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EE" w:rsidRPr="00F9772E" w:rsidRDefault="008F5EB5" w:rsidP="009202FF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95885</wp:posOffset>
            </wp:positionV>
            <wp:extent cx="1609725" cy="2331720"/>
            <wp:effectExtent l="19050" t="0" r="9525" b="0"/>
            <wp:wrapNone/>
            <wp:docPr id="2" name="Image 12" descr="71_saone-et-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71_saone-et-loi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CEE" w:rsidRDefault="00F9772E" w:rsidP="00F9772E">
      <w:pPr>
        <w:jc w:val="right"/>
        <w:rPr>
          <w:b/>
          <w:sz w:val="32"/>
          <w:szCs w:val="32"/>
        </w:rPr>
      </w:pPr>
      <w:r w:rsidRPr="00F9772E">
        <w:rPr>
          <w:b/>
          <w:sz w:val="32"/>
          <w:szCs w:val="32"/>
        </w:rPr>
        <w:t>Circonscription</w:t>
      </w:r>
      <w:r>
        <w:rPr>
          <w:b/>
          <w:sz w:val="32"/>
          <w:szCs w:val="32"/>
        </w:rPr>
        <w:t xml:space="preserve"> </w:t>
      </w:r>
      <w:r w:rsidRPr="00F9772E">
        <w:rPr>
          <w:b/>
          <w:sz w:val="32"/>
          <w:szCs w:val="32"/>
        </w:rPr>
        <w:t>de Mâcon Nord</w:t>
      </w:r>
    </w:p>
    <w:p w:rsidR="00F9772E" w:rsidRPr="00F9772E" w:rsidRDefault="00F9772E" w:rsidP="00F9772E">
      <w:pPr>
        <w:jc w:val="right"/>
        <w:rPr>
          <w:b/>
          <w:sz w:val="32"/>
          <w:szCs w:val="32"/>
        </w:rPr>
      </w:pPr>
    </w:p>
    <w:p w:rsidR="009202FF" w:rsidRDefault="009202FF" w:rsidP="009202FF">
      <w:pPr>
        <w:jc w:val="center"/>
        <w:rPr>
          <w:b/>
          <w:sz w:val="44"/>
          <w:szCs w:val="44"/>
          <w:u w:val="single"/>
        </w:rPr>
      </w:pPr>
      <w:r w:rsidRPr="00737A03">
        <w:rPr>
          <w:b/>
          <w:sz w:val="44"/>
          <w:szCs w:val="44"/>
          <w:u w:val="single"/>
        </w:rPr>
        <w:t>PROJET D’ECOLE</w:t>
      </w:r>
    </w:p>
    <w:p w:rsidR="009202FF" w:rsidRDefault="009202FF" w:rsidP="009202FF">
      <w:pPr>
        <w:jc w:val="center"/>
        <w:rPr>
          <w:b/>
          <w:color w:val="FF0000"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2017-</w:t>
      </w:r>
      <w:r w:rsidRPr="006C11D9">
        <w:rPr>
          <w:b/>
          <w:sz w:val="44"/>
          <w:szCs w:val="44"/>
          <w:u w:val="single"/>
        </w:rPr>
        <w:t>2020</w:t>
      </w:r>
    </w:p>
    <w:p w:rsidR="009202FF" w:rsidRDefault="009202FF" w:rsidP="009202FF">
      <w:pPr>
        <w:rPr>
          <w:b/>
          <w:sz w:val="24"/>
          <w:szCs w:val="24"/>
        </w:rPr>
      </w:pPr>
    </w:p>
    <w:p w:rsidR="00091CEE" w:rsidRDefault="00091CEE" w:rsidP="009202FF">
      <w:pPr>
        <w:rPr>
          <w:b/>
          <w:sz w:val="24"/>
          <w:szCs w:val="24"/>
        </w:rPr>
      </w:pPr>
    </w:p>
    <w:p w:rsidR="009202FF" w:rsidRPr="009202FF" w:rsidRDefault="009202FF" w:rsidP="009202FF">
      <w:pPr>
        <w:rPr>
          <w:b/>
          <w:i/>
          <w:sz w:val="28"/>
          <w:szCs w:val="28"/>
          <w:u w:val="single"/>
        </w:rPr>
      </w:pPr>
      <w:r w:rsidRPr="009202FF">
        <w:rPr>
          <w:b/>
          <w:i/>
          <w:sz w:val="28"/>
          <w:szCs w:val="28"/>
          <w:u w:val="single"/>
        </w:rPr>
        <w:t xml:space="preserve">Les étapes de rédaction du Projet d’école / Echéancier : </w:t>
      </w:r>
    </w:p>
    <w:p w:rsidR="009202FF" w:rsidRPr="009202FF" w:rsidRDefault="009202FF" w:rsidP="009202FF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101"/>
        <w:gridCol w:w="7229"/>
        <w:gridCol w:w="2352"/>
      </w:tblGrid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1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Diagnostic et analyse</w:t>
            </w:r>
          </w:p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Validation IEN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 xml:space="preserve">Mai - Juin 2016 </w:t>
            </w:r>
          </w:p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Novembre 2016</w:t>
            </w:r>
          </w:p>
        </w:tc>
      </w:tr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2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Définition des objectifs selon 4 axes : amélioration des résultats (français et mathématiques), climat scolaire, Education artistique et culturelle (PEAC), Réponse à la difficulté scolaire et/ou réponse aux besoins particuliers.</w:t>
            </w:r>
          </w:p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Validation IEN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Janvier 2017</w:t>
            </w:r>
          </w:p>
        </w:tc>
      </w:tr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3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Rédaction fiches actions</w:t>
            </w:r>
          </w:p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Validation IEN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Mars Avril 2017</w:t>
            </w:r>
          </w:p>
        </w:tc>
      </w:tr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4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Présentation au Conseil d’école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Dernier conseil d’école 2016-2017</w:t>
            </w:r>
          </w:p>
        </w:tc>
      </w:tr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5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Mise en place des actions, échéancier et évaluation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Rentrée 2017</w:t>
            </w:r>
          </w:p>
        </w:tc>
      </w:tr>
      <w:tr w:rsidR="009202FF" w:rsidRPr="009202FF" w:rsidTr="009202FF">
        <w:trPr>
          <w:trHeight w:val="586"/>
        </w:trPr>
        <w:tc>
          <w:tcPr>
            <w:tcW w:w="1101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Etape 6</w:t>
            </w:r>
          </w:p>
        </w:tc>
        <w:tc>
          <w:tcPr>
            <w:tcW w:w="7229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Régulation</w:t>
            </w:r>
          </w:p>
        </w:tc>
        <w:tc>
          <w:tcPr>
            <w:tcW w:w="2352" w:type="dxa"/>
            <w:vAlign w:val="center"/>
          </w:tcPr>
          <w:p w:rsidR="009202FF" w:rsidRPr="009202FF" w:rsidRDefault="009202FF" w:rsidP="001E1160">
            <w:pPr>
              <w:rPr>
                <w:sz w:val="28"/>
                <w:szCs w:val="28"/>
              </w:rPr>
            </w:pPr>
            <w:r w:rsidRPr="009202FF">
              <w:rPr>
                <w:sz w:val="28"/>
                <w:szCs w:val="28"/>
              </w:rPr>
              <w:t>2017-2020</w:t>
            </w:r>
          </w:p>
        </w:tc>
      </w:tr>
    </w:tbl>
    <w:p w:rsidR="00091CEE" w:rsidRDefault="00091CEE" w:rsidP="00362D27">
      <w:pPr>
        <w:ind w:firstLine="708"/>
        <w:jc w:val="center"/>
        <w:rPr>
          <w:b/>
          <w:sz w:val="44"/>
          <w:szCs w:val="44"/>
          <w:u w:val="single"/>
        </w:rPr>
      </w:pPr>
    </w:p>
    <w:p w:rsidR="00091CEE" w:rsidRDefault="00091CEE" w:rsidP="00362D27">
      <w:pPr>
        <w:ind w:firstLine="708"/>
        <w:jc w:val="center"/>
        <w:rPr>
          <w:b/>
          <w:sz w:val="44"/>
          <w:szCs w:val="44"/>
          <w:u w:val="single"/>
        </w:rPr>
      </w:pPr>
    </w:p>
    <w:p w:rsidR="00091CEE" w:rsidRDefault="00091CEE" w:rsidP="00362D27">
      <w:pPr>
        <w:ind w:firstLine="708"/>
        <w:jc w:val="center"/>
        <w:rPr>
          <w:b/>
          <w:sz w:val="44"/>
          <w:szCs w:val="44"/>
          <w:u w:val="single"/>
        </w:rPr>
      </w:pPr>
    </w:p>
    <w:p w:rsidR="00362D27" w:rsidRPr="00091CEE" w:rsidRDefault="00BE543A" w:rsidP="00362D27">
      <w:pPr>
        <w:ind w:firstLine="708"/>
        <w:jc w:val="center"/>
        <w:rPr>
          <w:b/>
          <w:sz w:val="32"/>
          <w:szCs w:val="32"/>
          <w:u w:val="single"/>
        </w:rPr>
      </w:pPr>
      <w:r w:rsidRPr="00091CEE">
        <w:rPr>
          <w:b/>
          <w:sz w:val="32"/>
          <w:szCs w:val="32"/>
          <w:u w:val="single"/>
        </w:rPr>
        <w:lastRenderedPageBreak/>
        <w:t>ETAPE</w:t>
      </w:r>
      <w:r w:rsidR="00362D27" w:rsidRPr="00091CEE">
        <w:rPr>
          <w:b/>
          <w:sz w:val="32"/>
          <w:szCs w:val="32"/>
          <w:u w:val="single"/>
        </w:rPr>
        <w:t xml:space="preserve"> 1 :</w:t>
      </w:r>
      <w:r w:rsidR="009202FF" w:rsidRPr="00091CEE">
        <w:rPr>
          <w:b/>
          <w:sz w:val="32"/>
          <w:szCs w:val="32"/>
          <w:u w:val="single"/>
        </w:rPr>
        <w:t xml:space="preserve"> DIAGNOSTIC ET ANALYSE</w:t>
      </w:r>
      <w:r w:rsidR="00362D27" w:rsidRPr="00091CEE">
        <w:rPr>
          <w:b/>
          <w:sz w:val="32"/>
          <w:szCs w:val="32"/>
          <w:u w:val="single"/>
        </w:rPr>
        <w:t xml:space="preserve"> </w:t>
      </w:r>
    </w:p>
    <w:p w:rsidR="00BE543A" w:rsidRDefault="00362D27" w:rsidP="00BE543A">
      <w:pPr>
        <w:ind w:firstLine="708"/>
        <w:jc w:val="center"/>
        <w:rPr>
          <w:b/>
          <w:sz w:val="44"/>
          <w:szCs w:val="44"/>
          <w:u w:val="single"/>
        </w:rPr>
      </w:pPr>
      <w:r w:rsidRPr="00091CEE">
        <w:rPr>
          <w:b/>
          <w:sz w:val="32"/>
          <w:szCs w:val="32"/>
          <w:u w:val="single"/>
        </w:rPr>
        <w:t>Bilan général</w:t>
      </w:r>
    </w:p>
    <w:p w:rsidR="00BE543A" w:rsidRPr="00BE543A" w:rsidRDefault="009202FF" w:rsidP="00BE543A">
      <w:pPr>
        <w:ind w:firstLine="708"/>
        <w:jc w:val="both"/>
        <w:rPr>
          <w:b/>
          <w:sz w:val="44"/>
          <w:szCs w:val="44"/>
          <w:u w:val="single"/>
        </w:rPr>
      </w:pPr>
      <w:r w:rsidRPr="009202FF">
        <w:rPr>
          <w:b/>
          <w:i/>
          <w:sz w:val="28"/>
          <w:szCs w:val="28"/>
          <w:u w:val="single"/>
        </w:rPr>
        <w:t>Reportez dans ce tableau les conclusions de votre diagnostic :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9202FF" w:rsidRPr="009202FF" w:rsidTr="009202FF">
        <w:tc>
          <w:tcPr>
            <w:tcW w:w="10606" w:type="dxa"/>
          </w:tcPr>
          <w:p w:rsidR="009202FF" w:rsidRDefault="009202FF" w:rsidP="009202FF">
            <w:pPr>
              <w:rPr>
                <w:b/>
                <w:sz w:val="28"/>
                <w:szCs w:val="28"/>
              </w:rPr>
            </w:pPr>
            <w:r w:rsidRPr="009202FF">
              <w:rPr>
                <w:b/>
                <w:sz w:val="28"/>
                <w:szCs w:val="28"/>
              </w:rPr>
              <w:t>Les atouts de l’école, quels sont les points forts de notre enseignement et de notre organisation :</w:t>
            </w:r>
          </w:p>
          <w:p w:rsidR="009202FF" w:rsidRPr="009202FF" w:rsidRDefault="009202FF" w:rsidP="009202FF">
            <w:pPr>
              <w:rPr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2FF" w:rsidRPr="009202FF" w:rsidTr="009202FF">
        <w:tc>
          <w:tcPr>
            <w:tcW w:w="10606" w:type="dxa"/>
          </w:tcPr>
          <w:p w:rsidR="009202FF" w:rsidRDefault="009202FF" w:rsidP="009202FF">
            <w:pPr>
              <w:rPr>
                <w:b/>
                <w:sz w:val="28"/>
                <w:szCs w:val="28"/>
              </w:rPr>
            </w:pPr>
            <w:r w:rsidRPr="009202FF">
              <w:rPr>
                <w:b/>
                <w:sz w:val="28"/>
                <w:szCs w:val="28"/>
              </w:rPr>
              <w:t xml:space="preserve">Les domaines à renforcer : </w:t>
            </w: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rPr>
                <w:b/>
                <w:sz w:val="28"/>
                <w:szCs w:val="28"/>
              </w:rPr>
            </w:pPr>
          </w:p>
          <w:p w:rsidR="009202FF" w:rsidRPr="009202FF" w:rsidRDefault="009202FF" w:rsidP="009202FF">
            <w:pPr>
              <w:rPr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02FF" w:rsidRPr="009202FF" w:rsidTr="009202FF">
        <w:tc>
          <w:tcPr>
            <w:tcW w:w="10606" w:type="dxa"/>
          </w:tcPr>
          <w:p w:rsid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Validation IEN</w:t>
            </w:r>
          </w:p>
          <w:p w:rsid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</w:p>
          <w:p w:rsid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</w:p>
          <w:p w:rsidR="009202FF" w:rsidRPr="009202FF" w:rsidRDefault="009202FF" w:rsidP="009202FF">
            <w:pPr>
              <w:jc w:val="both"/>
              <w:rPr>
                <w:b/>
                <w:sz w:val="28"/>
                <w:szCs w:val="28"/>
              </w:rPr>
            </w:pPr>
          </w:p>
          <w:p w:rsidR="009202FF" w:rsidRPr="009202FF" w:rsidRDefault="009202FF" w:rsidP="00362D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1CEE" w:rsidRDefault="00091CEE" w:rsidP="00BE543A">
      <w:pPr>
        <w:jc w:val="center"/>
        <w:rPr>
          <w:b/>
          <w:sz w:val="36"/>
          <w:szCs w:val="36"/>
          <w:u w:val="single"/>
        </w:rPr>
      </w:pPr>
    </w:p>
    <w:p w:rsidR="00737A03" w:rsidRDefault="00737A03" w:rsidP="00BE543A">
      <w:pPr>
        <w:jc w:val="center"/>
        <w:rPr>
          <w:b/>
          <w:sz w:val="32"/>
          <w:szCs w:val="32"/>
          <w:u w:val="single"/>
        </w:rPr>
      </w:pPr>
      <w:r w:rsidRPr="00091CEE">
        <w:rPr>
          <w:b/>
          <w:sz w:val="32"/>
          <w:szCs w:val="32"/>
          <w:u w:val="single"/>
        </w:rPr>
        <w:lastRenderedPageBreak/>
        <w:t>ETAPE 2 : DEFINITION DES OBJECTIFS,</w:t>
      </w:r>
      <w:r w:rsidR="00091CEE">
        <w:rPr>
          <w:b/>
          <w:sz w:val="32"/>
          <w:szCs w:val="32"/>
          <w:u w:val="single"/>
        </w:rPr>
        <w:t xml:space="preserve"> </w:t>
      </w:r>
      <w:r w:rsidRPr="00091CEE">
        <w:rPr>
          <w:b/>
          <w:sz w:val="32"/>
          <w:szCs w:val="32"/>
          <w:u w:val="single"/>
        </w:rPr>
        <w:t>DES INDICATEURS ET DES CIBLES</w:t>
      </w:r>
    </w:p>
    <w:p w:rsidR="00091CEE" w:rsidRPr="00091CEE" w:rsidRDefault="00091CEE" w:rsidP="00BE543A">
      <w:pPr>
        <w:jc w:val="center"/>
        <w:rPr>
          <w:b/>
          <w:sz w:val="32"/>
          <w:szCs w:val="32"/>
          <w:u w:val="single"/>
        </w:rPr>
      </w:pPr>
    </w:p>
    <w:p w:rsidR="00737A03" w:rsidRPr="00BE543A" w:rsidRDefault="00737A03" w:rsidP="00364A53">
      <w:pPr>
        <w:jc w:val="both"/>
        <w:rPr>
          <w:b/>
          <w:sz w:val="28"/>
          <w:szCs w:val="28"/>
          <w:u w:val="single"/>
        </w:rPr>
      </w:pPr>
      <w:r w:rsidRPr="00BE543A">
        <w:rPr>
          <w:b/>
          <w:sz w:val="28"/>
          <w:szCs w:val="28"/>
          <w:u w:val="single"/>
        </w:rPr>
        <w:t>DEFINITIONS PREALABLES</w:t>
      </w:r>
    </w:p>
    <w:p w:rsidR="00737A03" w:rsidRPr="00BE543A" w:rsidRDefault="00737A03" w:rsidP="00364A53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</w:rPr>
        <w:t xml:space="preserve">Objectif : </w:t>
      </w:r>
      <w:r w:rsidRPr="00BE543A">
        <w:rPr>
          <w:sz w:val="28"/>
          <w:szCs w:val="28"/>
        </w:rPr>
        <w:t>ce que l’équipe retient comme objet de travail. Un objectif est à définir pour chaque axe. Il est rapporté à un indicateur (en lien soit avec le contexte local, soit avec le socle, soit avec le retard dans le cycle, soit avec les PPRE…).</w:t>
      </w:r>
    </w:p>
    <w:p w:rsidR="00737A03" w:rsidRPr="00BE543A" w:rsidRDefault="00737A03" w:rsidP="00364A53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</w:rPr>
        <w:t xml:space="preserve">Indicateur : </w:t>
      </w:r>
      <w:r w:rsidRPr="00BE543A">
        <w:rPr>
          <w:sz w:val="28"/>
          <w:szCs w:val="28"/>
        </w:rPr>
        <w:t>ce qui permet d’évaluer, de mesurer l’effet des actions qui seront mises en place en fonction des objectifs.</w:t>
      </w:r>
      <w:r w:rsidR="00C2166D" w:rsidRPr="00BE543A">
        <w:rPr>
          <w:sz w:val="28"/>
          <w:szCs w:val="28"/>
        </w:rPr>
        <w:t xml:space="preserve"> Préciser le résultat souhaité </w:t>
      </w:r>
      <w:r w:rsidR="00C2166D" w:rsidRPr="00BE543A">
        <w:rPr>
          <w:i/>
          <w:sz w:val="28"/>
          <w:szCs w:val="28"/>
        </w:rPr>
        <w:t>(Ex : Indicateur « difficultés dans le domaine écrire » - cible : diminuer de 10% les difficultés à l’évaluation de CP)</w:t>
      </w:r>
      <w:r w:rsidR="00C2166D" w:rsidRPr="00BE543A">
        <w:rPr>
          <w:sz w:val="28"/>
          <w:szCs w:val="28"/>
        </w:rPr>
        <w:t>.</w:t>
      </w:r>
    </w:p>
    <w:p w:rsidR="00737A03" w:rsidRDefault="00737A03" w:rsidP="00364A53">
      <w:pPr>
        <w:jc w:val="both"/>
        <w:rPr>
          <w:sz w:val="28"/>
          <w:szCs w:val="28"/>
        </w:rPr>
      </w:pPr>
      <w:r w:rsidRPr="00BE543A">
        <w:rPr>
          <w:b/>
          <w:sz w:val="28"/>
          <w:szCs w:val="28"/>
        </w:rPr>
        <w:t xml:space="preserve">Cible : </w:t>
      </w:r>
      <w:r w:rsidRPr="00BE543A">
        <w:rPr>
          <w:sz w:val="28"/>
          <w:szCs w:val="28"/>
        </w:rPr>
        <w:t>ce qui correspond au résultat que l’on veut atteindre. C’est un élément quantitatif qui est identifiable uniquement pour l’axe : « Amélioration des résultats au regard des compétences du socle commun ».</w:t>
      </w:r>
    </w:p>
    <w:p w:rsidR="00BE543A" w:rsidRPr="00BE543A" w:rsidRDefault="00BE543A" w:rsidP="00BE543A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  <w:u w:val="single"/>
        </w:rPr>
        <w:t>QUE FAIRE</w:t>
      </w:r>
      <w:r w:rsidRPr="00BE543A">
        <w:rPr>
          <w:b/>
          <w:sz w:val="28"/>
          <w:szCs w:val="28"/>
        </w:rPr>
        <w:t xml:space="preserve"> ?</w:t>
      </w:r>
    </w:p>
    <w:p w:rsidR="00BE543A" w:rsidRPr="00BE543A" w:rsidRDefault="00BE543A" w:rsidP="00BE543A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  <w:u w:val="single"/>
        </w:rPr>
        <w:t xml:space="preserve">Définir des objectifs et des indicateurs pour chacun des axes suivants </w:t>
      </w:r>
      <w:r w:rsidRPr="00BE543A">
        <w:rPr>
          <w:b/>
          <w:sz w:val="28"/>
          <w:szCs w:val="28"/>
        </w:rPr>
        <w:t>:</w:t>
      </w:r>
    </w:p>
    <w:p w:rsidR="00BE543A" w:rsidRPr="00BE543A" w:rsidRDefault="00BE543A" w:rsidP="00BE543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E543A">
        <w:rPr>
          <w:sz w:val="28"/>
          <w:szCs w:val="28"/>
        </w:rPr>
        <w:t>Amélioration des résultats au regard des compétences du socle commun, en français et mathématiques.</w:t>
      </w:r>
    </w:p>
    <w:p w:rsidR="00BE543A" w:rsidRPr="00BE543A" w:rsidRDefault="00BE543A" w:rsidP="00BE543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E543A">
        <w:rPr>
          <w:sz w:val="28"/>
          <w:szCs w:val="28"/>
        </w:rPr>
        <w:t>Climat scolaire / Vie scolaire (relation école-famille, communication, partenariat…).</w:t>
      </w:r>
    </w:p>
    <w:p w:rsidR="00BE543A" w:rsidRPr="00BE543A" w:rsidRDefault="00BE543A" w:rsidP="00BE543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E543A">
        <w:rPr>
          <w:bCs/>
          <w:sz w:val="28"/>
          <w:szCs w:val="28"/>
        </w:rPr>
        <w:t>L’éducation culturelle et artistique, sportive et humaniste.</w:t>
      </w:r>
      <w:r w:rsidRPr="00BE543A">
        <w:rPr>
          <w:b/>
          <w:bCs/>
          <w:sz w:val="28"/>
          <w:szCs w:val="28"/>
        </w:rPr>
        <w:t> </w:t>
      </w:r>
    </w:p>
    <w:p w:rsidR="00BE543A" w:rsidRPr="00BE543A" w:rsidRDefault="00BE543A" w:rsidP="00BE543A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BE543A">
        <w:rPr>
          <w:sz w:val="28"/>
          <w:szCs w:val="28"/>
        </w:rPr>
        <w:t>Réponse à la difficulté scolaire et/ou réponse aux besoins particuliers.</w:t>
      </w:r>
    </w:p>
    <w:p w:rsidR="00BE543A" w:rsidRPr="00BE543A" w:rsidRDefault="00BE543A" w:rsidP="00BE543A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  <w:u w:val="single"/>
        </w:rPr>
        <w:t>COMMENT</w:t>
      </w:r>
      <w:r w:rsidRPr="00BE543A">
        <w:rPr>
          <w:b/>
          <w:sz w:val="28"/>
          <w:szCs w:val="28"/>
        </w:rPr>
        <w:t xml:space="preserve"> ?</w:t>
      </w:r>
    </w:p>
    <w:p w:rsidR="00BE543A" w:rsidRPr="00BE543A" w:rsidRDefault="00BE543A" w:rsidP="00BE543A">
      <w:pPr>
        <w:jc w:val="both"/>
        <w:rPr>
          <w:b/>
          <w:sz w:val="28"/>
          <w:szCs w:val="28"/>
        </w:rPr>
      </w:pPr>
      <w:r w:rsidRPr="00BE543A">
        <w:rPr>
          <w:b/>
          <w:sz w:val="28"/>
          <w:szCs w:val="28"/>
          <w:u w:val="single"/>
        </w:rPr>
        <w:t>Quelques questions à se poser</w:t>
      </w:r>
      <w:r w:rsidRPr="00BE543A">
        <w:rPr>
          <w:b/>
          <w:sz w:val="28"/>
          <w:szCs w:val="28"/>
        </w:rPr>
        <w:t> :</w:t>
      </w:r>
    </w:p>
    <w:p w:rsidR="00BE543A" w:rsidRPr="00BE543A" w:rsidRDefault="00BE543A" w:rsidP="00BE543A">
      <w:pPr>
        <w:jc w:val="both"/>
        <w:rPr>
          <w:sz w:val="28"/>
          <w:szCs w:val="28"/>
        </w:rPr>
      </w:pPr>
      <w:r w:rsidRPr="00BE543A">
        <w:rPr>
          <w:sz w:val="28"/>
          <w:szCs w:val="28"/>
        </w:rPr>
        <w:t>Quelles sont les pratiques, les outils et les dispositifs que nous souhaitons maintenir ?</w:t>
      </w:r>
    </w:p>
    <w:p w:rsidR="00BE543A" w:rsidRPr="00BE543A" w:rsidRDefault="00BE543A" w:rsidP="00BE543A">
      <w:pPr>
        <w:jc w:val="both"/>
        <w:rPr>
          <w:sz w:val="28"/>
          <w:szCs w:val="28"/>
        </w:rPr>
      </w:pPr>
      <w:r w:rsidRPr="00BE543A">
        <w:rPr>
          <w:sz w:val="28"/>
          <w:szCs w:val="28"/>
        </w:rPr>
        <w:t>Qu’est ce qui dans nos pratiques de classes, de cycles ou d’école est à renforcer, à faire évoluer ou à mettre en place ?</w:t>
      </w:r>
    </w:p>
    <w:p w:rsidR="00737A03" w:rsidRPr="00BE543A" w:rsidRDefault="00BE543A" w:rsidP="00364A53">
      <w:pPr>
        <w:jc w:val="both"/>
        <w:rPr>
          <w:sz w:val="28"/>
          <w:szCs w:val="28"/>
        </w:rPr>
        <w:sectPr w:rsidR="00737A03" w:rsidRPr="00BE543A" w:rsidSect="009202FF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E543A">
        <w:rPr>
          <w:sz w:val="28"/>
          <w:szCs w:val="28"/>
        </w:rPr>
        <w:t>Quels sont les leviers et les obstacles sur lesquels agir pour mieux faire réussir nos élèves ?</w:t>
      </w:r>
    </w:p>
    <w:tbl>
      <w:tblPr>
        <w:tblStyle w:val="Grilledutableau"/>
        <w:tblW w:w="0" w:type="auto"/>
        <w:jc w:val="center"/>
        <w:tblLook w:val="04A0"/>
      </w:tblPr>
      <w:tblGrid>
        <w:gridCol w:w="5489"/>
        <w:gridCol w:w="5193"/>
      </w:tblGrid>
      <w:tr w:rsidR="00BE543A" w:rsidRPr="00BE543A" w:rsidTr="00763E91">
        <w:trPr>
          <w:jc w:val="center"/>
        </w:trPr>
        <w:tc>
          <w:tcPr>
            <w:tcW w:w="5489" w:type="dxa"/>
          </w:tcPr>
          <w:p w:rsidR="00BE543A" w:rsidRPr="00325467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lastRenderedPageBreak/>
              <w:t>AXE 1 : Amélioration des résultats au regard des compétences du socle commun :</w:t>
            </w:r>
          </w:p>
          <w:p w:rsidR="00BE543A" w:rsidRPr="00325467" w:rsidRDefault="00BE543A" w:rsidP="001E1160">
            <w:pPr>
              <w:jc w:val="both"/>
              <w:rPr>
                <w:b/>
                <w:sz w:val="24"/>
                <w:szCs w:val="24"/>
              </w:rPr>
            </w:pPr>
          </w:p>
          <w:p w:rsidR="00BE543A" w:rsidRPr="00325467" w:rsidRDefault="00BE543A" w:rsidP="001E1160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Il s’agit d’interroger la continuité, la cohérence et l’efficacité des enseignements au sein de l’école et avec le collège en orientant la réflexion sur :</w:t>
            </w:r>
          </w:p>
          <w:p w:rsidR="00BE543A" w:rsidRPr="00325467" w:rsidRDefault="00BE543A" w:rsidP="001E1160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- Les programmations et les progressions de classe, de cycle et d’école.</w:t>
            </w:r>
          </w:p>
          <w:p w:rsidR="00BE543A" w:rsidRPr="00325467" w:rsidRDefault="00BE543A" w:rsidP="001E1160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- La cohérence des outils des élèves utilisés dans l’école et au collège (classeur outil, cahier de parcours artistique, frise chronologique…), leur continuité.</w:t>
            </w:r>
          </w:p>
          <w:p w:rsidR="00BE543A" w:rsidRPr="00325467" w:rsidRDefault="00BE543A" w:rsidP="001E1160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- Les conditions des liaisons maternelle/élémentaire, cycle 2/cycle 3 et école/collège.</w:t>
            </w:r>
          </w:p>
          <w:p w:rsidR="00BE543A" w:rsidRPr="00325467" w:rsidRDefault="00BE543A" w:rsidP="001E1160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- Les actions définies dans le cadre du conseil école collège.</w:t>
            </w:r>
          </w:p>
          <w:p w:rsidR="00BE543A" w:rsidRDefault="00BE543A" w:rsidP="00763E91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- Les parcours des élèves pour la validation des compétences du socle (paliers 1, 2 et 3), l’APER, l’APS et le SAVOIR NAGER.</w:t>
            </w:r>
          </w:p>
          <w:p w:rsidR="00325467" w:rsidRPr="00325467" w:rsidRDefault="00325467" w:rsidP="00763E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BE543A" w:rsidRPr="00325467" w:rsidRDefault="00BE543A" w:rsidP="001E1160">
            <w:pPr>
              <w:pStyle w:val="Default"/>
              <w:jc w:val="both"/>
              <w:rPr>
                <w:b/>
              </w:rPr>
            </w:pPr>
            <w:r w:rsidRPr="00325467">
              <w:rPr>
                <w:b/>
              </w:rPr>
              <w:t>AXE 2 : Climat Scolaire :</w:t>
            </w:r>
          </w:p>
          <w:p w:rsidR="00BE543A" w:rsidRPr="00325467" w:rsidRDefault="00BE543A" w:rsidP="001E1160">
            <w:pPr>
              <w:pStyle w:val="Default"/>
              <w:jc w:val="both"/>
              <w:rPr>
                <w:b/>
              </w:rPr>
            </w:pPr>
          </w:p>
          <w:p w:rsidR="00BE543A" w:rsidRPr="00325467" w:rsidRDefault="00BE543A" w:rsidP="001E1160">
            <w:pPr>
              <w:pStyle w:val="Default"/>
              <w:jc w:val="both"/>
            </w:pPr>
            <w:r w:rsidRPr="00325467">
              <w:t xml:space="preserve">Il s’agit d’interroger les conditions garantissant un cadre propice au travail et à la réussite de chacun : </w:t>
            </w:r>
          </w:p>
          <w:p w:rsidR="00BE543A" w:rsidRPr="00325467" w:rsidRDefault="00BE543A" w:rsidP="001E1160">
            <w:pPr>
              <w:pStyle w:val="Default"/>
              <w:spacing w:after="59"/>
              <w:jc w:val="both"/>
            </w:pPr>
            <w:r w:rsidRPr="00325467">
              <w:t xml:space="preserve">- Les relations élèves-élèves/maitres-élèves : les règles sont-elles l’objet d’une réflexion collective, existe-t-il une harmonisation des exigences et des attitudes des enseignants ? </w:t>
            </w:r>
          </w:p>
          <w:p w:rsidR="00BE543A" w:rsidRPr="00325467" w:rsidRDefault="00BE543A" w:rsidP="001E1160">
            <w:pPr>
              <w:pStyle w:val="Default"/>
              <w:spacing w:after="59"/>
              <w:jc w:val="both"/>
            </w:pPr>
            <w:r w:rsidRPr="00325467">
              <w:t xml:space="preserve">- La cohérence des règles du temps scolaire et périscolaire. </w:t>
            </w:r>
          </w:p>
          <w:p w:rsidR="00BE543A" w:rsidRPr="00325467" w:rsidRDefault="00BE543A" w:rsidP="001E1160">
            <w:pPr>
              <w:pStyle w:val="Default"/>
              <w:spacing w:after="59"/>
              <w:jc w:val="both"/>
            </w:pPr>
            <w:r w:rsidRPr="00325467">
              <w:t xml:space="preserve">- La liaison école famille : modalités de communication des informations, des cahiers des élèves, des livrets scolaires, place des parents à l’école. </w:t>
            </w:r>
          </w:p>
          <w:p w:rsidR="00BE543A" w:rsidRPr="00325467" w:rsidRDefault="00BE543A" w:rsidP="001E1160">
            <w:pPr>
              <w:pStyle w:val="Default"/>
              <w:jc w:val="both"/>
            </w:pPr>
            <w:r w:rsidRPr="00325467">
              <w:t xml:space="preserve">- Le lien et la cohérence entre le projet d’école et le projet éducatif territorial (PEDT). </w:t>
            </w:r>
          </w:p>
          <w:p w:rsidR="00BE543A" w:rsidRPr="00325467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BE543A" w:rsidTr="00763E91">
        <w:trPr>
          <w:jc w:val="center"/>
        </w:trPr>
        <w:tc>
          <w:tcPr>
            <w:tcW w:w="5489" w:type="dxa"/>
          </w:tcPr>
          <w:p w:rsidR="00BE543A" w:rsidRPr="00325467" w:rsidRDefault="00BE543A" w:rsidP="001E1160">
            <w:pPr>
              <w:jc w:val="both"/>
              <w:rPr>
                <w:b/>
                <w:bCs/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t xml:space="preserve">AXE 3 : </w:t>
            </w:r>
            <w:r w:rsidRPr="00325467">
              <w:rPr>
                <w:b/>
                <w:bCs/>
                <w:sz w:val="24"/>
                <w:szCs w:val="24"/>
              </w:rPr>
              <w:t>L’éducation culturelle et artistique, sportive et humaniste :</w:t>
            </w:r>
          </w:p>
          <w:p w:rsidR="00BE543A" w:rsidRPr="00325467" w:rsidRDefault="00BE543A" w:rsidP="001E116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62BEB" w:rsidRDefault="001C7668" w:rsidP="003B0FE6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>Il s’agit de réfléchir à la mise en place d’un ou des parcours</w:t>
            </w:r>
            <w:r w:rsidR="003B0FE6" w:rsidRPr="00325467">
              <w:rPr>
                <w:sz w:val="24"/>
                <w:szCs w:val="24"/>
              </w:rPr>
              <w:t> : culturel, citoyen et sportif. Existent-ils dans l’école ? Comment les mettre en place, comment les rendre progressif</w:t>
            </w:r>
            <w:r w:rsidR="002F6E24" w:rsidRPr="00325467">
              <w:rPr>
                <w:sz w:val="24"/>
                <w:szCs w:val="24"/>
              </w:rPr>
              <w:t>s</w:t>
            </w:r>
            <w:r w:rsidR="003B0FE6" w:rsidRPr="00325467">
              <w:rPr>
                <w:sz w:val="24"/>
                <w:szCs w:val="24"/>
              </w:rPr>
              <w:t xml:space="preserve"> et conduire leur évaluation</w:t>
            </w:r>
            <w:r w:rsidR="00962BEB">
              <w:rPr>
                <w:sz w:val="24"/>
                <w:szCs w:val="24"/>
              </w:rPr>
              <w:t> ?</w:t>
            </w:r>
          </w:p>
          <w:p w:rsidR="002F6E24" w:rsidRPr="00325467" w:rsidRDefault="003B0FE6" w:rsidP="003B0FE6">
            <w:pPr>
              <w:jc w:val="both"/>
              <w:rPr>
                <w:sz w:val="24"/>
                <w:szCs w:val="24"/>
              </w:rPr>
            </w:pPr>
            <w:r w:rsidRPr="00325467">
              <w:rPr>
                <w:sz w:val="24"/>
                <w:szCs w:val="24"/>
              </w:rPr>
              <w:t xml:space="preserve"> </w:t>
            </w:r>
          </w:p>
          <w:p w:rsidR="002F6E24" w:rsidRPr="00325467" w:rsidRDefault="001C7668" w:rsidP="002F6E24">
            <w:pPr>
              <w:jc w:val="both"/>
              <w:rPr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t>Le parcours d’éducation artistique et culturelle</w:t>
            </w:r>
            <w:r w:rsidR="00325467" w:rsidRPr="00325467">
              <w:rPr>
                <w:b/>
                <w:sz w:val="24"/>
                <w:szCs w:val="24"/>
              </w:rPr>
              <w:t> :</w:t>
            </w:r>
            <w:r w:rsidRPr="00325467">
              <w:rPr>
                <w:b/>
                <w:sz w:val="24"/>
                <w:szCs w:val="24"/>
              </w:rPr>
              <w:t xml:space="preserve"> </w:t>
            </w:r>
            <w:r w:rsidR="00325467" w:rsidRPr="00325467">
              <w:rPr>
                <w:sz w:val="24"/>
                <w:szCs w:val="24"/>
              </w:rPr>
              <w:t>quelles sont les connaissances et l</w:t>
            </w:r>
            <w:r w:rsidRPr="00325467">
              <w:rPr>
                <w:sz w:val="24"/>
                <w:szCs w:val="24"/>
              </w:rPr>
              <w:t xml:space="preserve">es compétences que l’élève </w:t>
            </w:r>
            <w:r w:rsidR="00325467" w:rsidRPr="00325467">
              <w:rPr>
                <w:sz w:val="24"/>
                <w:szCs w:val="24"/>
              </w:rPr>
              <w:t>v</w:t>
            </w:r>
            <w:r w:rsidRPr="00325467">
              <w:rPr>
                <w:sz w:val="24"/>
                <w:szCs w:val="24"/>
              </w:rPr>
              <w:t>a acqu</w:t>
            </w:r>
            <w:r w:rsidR="00325467" w:rsidRPr="00325467">
              <w:rPr>
                <w:sz w:val="24"/>
                <w:szCs w:val="24"/>
              </w:rPr>
              <w:t>érir, l</w:t>
            </w:r>
            <w:r w:rsidRPr="00325467">
              <w:rPr>
                <w:sz w:val="24"/>
                <w:szCs w:val="24"/>
              </w:rPr>
              <w:t xml:space="preserve">es pratiques qu’il </w:t>
            </w:r>
            <w:r w:rsidR="00325467" w:rsidRPr="00325467">
              <w:rPr>
                <w:sz w:val="24"/>
                <w:szCs w:val="24"/>
              </w:rPr>
              <w:t>v</w:t>
            </w:r>
            <w:r w:rsidRPr="00325467">
              <w:rPr>
                <w:sz w:val="24"/>
                <w:szCs w:val="24"/>
              </w:rPr>
              <w:t>a expériment</w:t>
            </w:r>
            <w:r w:rsidR="00325467" w:rsidRPr="00325467">
              <w:rPr>
                <w:sz w:val="24"/>
                <w:szCs w:val="24"/>
              </w:rPr>
              <w:t>er, l</w:t>
            </w:r>
            <w:r w:rsidRPr="00325467">
              <w:rPr>
                <w:sz w:val="24"/>
                <w:szCs w:val="24"/>
              </w:rPr>
              <w:t>es rencontres qu’il f</w:t>
            </w:r>
            <w:r w:rsidR="00325467" w:rsidRPr="00325467">
              <w:rPr>
                <w:sz w:val="24"/>
                <w:szCs w:val="24"/>
              </w:rPr>
              <w:t>era</w:t>
            </w:r>
            <w:r w:rsidRPr="00325467">
              <w:rPr>
                <w:sz w:val="24"/>
                <w:szCs w:val="24"/>
              </w:rPr>
              <w:t xml:space="preserve"> dans les do</w:t>
            </w:r>
            <w:r w:rsidR="00325467" w:rsidRPr="00325467">
              <w:rPr>
                <w:sz w:val="24"/>
                <w:szCs w:val="24"/>
              </w:rPr>
              <w:t>maines des arts et de la culture jusqu’au CM 2</w:t>
            </w:r>
            <w:r w:rsidRPr="00325467">
              <w:rPr>
                <w:sz w:val="24"/>
                <w:szCs w:val="24"/>
              </w:rPr>
              <w:t xml:space="preserve">. </w:t>
            </w:r>
          </w:p>
          <w:p w:rsidR="00962BEB" w:rsidRDefault="00962BEB" w:rsidP="00325467">
            <w:pPr>
              <w:jc w:val="both"/>
              <w:rPr>
                <w:b/>
                <w:sz w:val="24"/>
                <w:szCs w:val="24"/>
              </w:rPr>
            </w:pPr>
          </w:p>
          <w:p w:rsidR="00325467" w:rsidRPr="00325467" w:rsidRDefault="002F6E24" w:rsidP="00325467">
            <w:pPr>
              <w:jc w:val="both"/>
              <w:rPr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t>L</w:t>
            </w:r>
            <w:r w:rsidR="001C7668" w:rsidRPr="00325467">
              <w:rPr>
                <w:b/>
                <w:sz w:val="24"/>
                <w:szCs w:val="24"/>
              </w:rPr>
              <w:t>e parcours citoyen</w:t>
            </w:r>
            <w:r w:rsidR="001C7668" w:rsidRPr="00325467">
              <w:rPr>
                <w:sz w:val="24"/>
                <w:szCs w:val="24"/>
              </w:rPr>
              <w:t xml:space="preserve"> </w:t>
            </w:r>
            <w:r w:rsidRPr="00325467">
              <w:rPr>
                <w:sz w:val="24"/>
                <w:szCs w:val="24"/>
              </w:rPr>
              <w:t>permet-il aux élèves d’apprendre les valeurs de la République ? Quel</w:t>
            </w:r>
            <w:r w:rsidR="00325467" w:rsidRPr="00325467">
              <w:rPr>
                <w:sz w:val="24"/>
                <w:szCs w:val="24"/>
              </w:rPr>
              <w:t xml:space="preserve"> </w:t>
            </w:r>
            <w:r w:rsidR="001C7668" w:rsidRPr="00325467">
              <w:rPr>
                <w:sz w:val="24"/>
                <w:szCs w:val="24"/>
              </w:rPr>
              <w:t>enseignement moral et civique</w:t>
            </w:r>
            <w:r w:rsidR="00325467" w:rsidRPr="00325467">
              <w:rPr>
                <w:sz w:val="24"/>
                <w:szCs w:val="24"/>
              </w:rPr>
              <w:t xml:space="preserve"> ? Quelle </w:t>
            </w:r>
            <w:r w:rsidR="001C7668" w:rsidRPr="00325467">
              <w:rPr>
                <w:sz w:val="24"/>
                <w:szCs w:val="24"/>
              </w:rPr>
              <w:t>éducation</w:t>
            </w:r>
            <w:r w:rsidR="00325467" w:rsidRPr="00325467">
              <w:rPr>
                <w:sz w:val="24"/>
                <w:szCs w:val="24"/>
              </w:rPr>
              <w:t xml:space="preserve"> aux médias et à l’information ? Quel </w:t>
            </w:r>
            <w:r w:rsidR="001C7668" w:rsidRPr="00325467">
              <w:rPr>
                <w:sz w:val="24"/>
                <w:szCs w:val="24"/>
              </w:rPr>
              <w:t>enseignement aux élèves du jugement, de l’argumentation et du débat</w:t>
            </w:r>
            <w:r w:rsidR="00962BEB">
              <w:rPr>
                <w:sz w:val="24"/>
                <w:szCs w:val="24"/>
              </w:rPr>
              <w:t> ?</w:t>
            </w:r>
            <w:r w:rsidR="001C7668" w:rsidRPr="00325467">
              <w:rPr>
                <w:sz w:val="24"/>
                <w:szCs w:val="24"/>
              </w:rPr>
              <w:t xml:space="preserve"> </w:t>
            </w:r>
          </w:p>
          <w:p w:rsidR="00962BEB" w:rsidRDefault="00962BEB" w:rsidP="00325467">
            <w:pPr>
              <w:jc w:val="both"/>
              <w:rPr>
                <w:b/>
                <w:sz w:val="24"/>
                <w:szCs w:val="24"/>
              </w:rPr>
            </w:pPr>
          </w:p>
          <w:p w:rsidR="00325467" w:rsidRPr="00325467" w:rsidRDefault="001C7668" w:rsidP="00962BEB">
            <w:pPr>
              <w:jc w:val="both"/>
              <w:rPr>
                <w:b/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t xml:space="preserve">Le </w:t>
            </w:r>
            <w:r w:rsidR="003B0FE6" w:rsidRPr="00325467">
              <w:rPr>
                <w:b/>
                <w:sz w:val="24"/>
                <w:szCs w:val="24"/>
              </w:rPr>
              <w:t>parcours sportif</w:t>
            </w:r>
            <w:r w:rsidR="00325467" w:rsidRPr="00325467">
              <w:rPr>
                <w:sz w:val="24"/>
                <w:szCs w:val="24"/>
              </w:rPr>
              <w:t xml:space="preserve"> </w:t>
            </w:r>
            <w:r w:rsidRPr="00325467">
              <w:rPr>
                <w:sz w:val="24"/>
                <w:szCs w:val="24"/>
              </w:rPr>
              <w:t>contribue</w:t>
            </w:r>
            <w:r w:rsidR="00962BEB">
              <w:rPr>
                <w:sz w:val="24"/>
                <w:szCs w:val="24"/>
              </w:rPr>
              <w:t>-</w:t>
            </w:r>
            <w:r w:rsidR="00325467" w:rsidRPr="00325467">
              <w:rPr>
                <w:sz w:val="24"/>
                <w:szCs w:val="24"/>
              </w:rPr>
              <w:t>t</w:t>
            </w:r>
            <w:r w:rsidR="00962BEB">
              <w:rPr>
                <w:sz w:val="24"/>
                <w:szCs w:val="24"/>
              </w:rPr>
              <w:t>-</w:t>
            </w:r>
            <w:r w:rsidR="00325467" w:rsidRPr="00325467">
              <w:rPr>
                <w:sz w:val="24"/>
                <w:szCs w:val="24"/>
              </w:rPr>
              <w:t>il</w:t>
            </w:r>
            <w:r w:rsidRPr="00325467">
              <w:rPr>
                <w:sz w:val="24"/>
                <w:szCs w:val="24"/>
              </w:rPr>
              <w:t xml:space="preserve"> à promouvoir le respect de l’éthique et des valeurs éducatives et humanistes du sport</w:t>
            </w:r>
            <w:r w:rsidR="00325467" w:rsidRPr="00325467">
              <w:rPr>
                <w:sz w:val="24"/>
                <w:szCs w:val="24"/>
              </w:rPr>
              <w:t xml:space="preserve"> ? Quelles sont les pratiques sportives des élèves à l’école ? Quelle organisation dans l’école (progression, programmation) ? </w:t>
            </w:r>
            <w:r w:rsidR="00962BEB" w:rsidRPr="00325467">
              <w:rPr>
                <w:sz w:val="24"/>
                <w:szCs w:val="24"/>
              </w:rPr>
              <w:t>Participe-t-il</w:t>
            </w:r>
            <w:r w:rsidR="00325467" w:rsidRPr="00325467">
              <w:rPr>
                <w:sz w:val="24"/>
                <w:szCs w:val="24"/>
              </w:rPr>
              <w:t xml:space="preserve"> à l</w:t>
            </w:r>
            <w:r w:rsidRPr="00325467">
              <w:rPr>
                <w:sz w:val="24"/>
                <w:szCs w:val="24"/>
              </w:rPr>
              <w:t>a santé et à la préservation de l’intégrité physique des élèves</w:t>
            </w:r>
            <w:r w:rsidR="00325467" w:rsidRPr="00325467">
              <w:rPr>
                <w:sz w:val="24"/>
                <w:szCs w:val="24"/>
              </w:rPr>
              <w:t> ?</w:t>
            </w:r>
          </w:p>
        </w:tc>
        <w:tc>
          <w:tcPr>
            <w:tcW w:w="5193" w:type="dxa"/>
          </w:tcPr>
          <w:p w:rsidR="00BE543A" w:rsidRPr="00325467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325467">
              <w:rPr>
                <w:b/>
                <w:sz w:val="24"/>
                <w:szCs w:val="24"/>
              </w:rPr>
              <w:t xml:space="preserve">AXE 4 : Réponse à la difficulté scolaire et / ou réponse aux besoins particuliers : </w:t>
            </w:r>
          </w:p>
          <w:p w:rsidR="001C7668" w:rsidRPr="00325467" w:rsidRDefault="001C7668" w:rsidP="001E1160">
            <w:pPr>
              <w:jc w:val="both"/>
              <w:rPr>
                <w:b/>
                <w:sz w:val="24"/>
                <w:szCs w:val="24"/>
              </w:rPr>
            </w:pPr>
          </w:p>
          <w:p w:rsidR="00BE543A" w:rsidRPr="00325467" w:rsidRDefault="00BE543A" w:rsidP="001E1160">
            <w:pPr>
              <w:pStyle w:val="Default"/>
              <w:jc w:val="both"/>
            </w:pPr>
            <w:r w:rsidRPr="00325467">
              <w:t xml:space="preserve">Il s’agit d’interroger l’aide apportée aux élèves en difficultés et/ou à besoins particuliers : </w:t>
            </w:r>
          </w:p>
          <w:p w:rsidR="00BE543A" w:rsidRPr="00325467" w:rsidRDefault="00BE543A" w:rsidP="001E1160">
            <w:pPr>
              <w:pStyle w:val="Default"/>
              <w:spacing w:after="56"/>
              <w:jc w:val="both"/>
            </w:pPr>
            <w:r w:rsidRPr="00325467">
              <w:t xml:space="preserve">- Prise en compte des différents rythmes d’acquisition des élèves dans la classe → Mise en œuvre de la différenciation. </w:t>
            </w:r>
          </w:p>
          <w:p w:rsidR="00BE543A" w:rsidRPr="00325467" w:rsidRDefault="00BE543A" w:rsidP="001E1160">
            <w:pPr>
              <w:pStyle w:val="Default"/>
              <w:spacing w:after="56"/>
              <w:jc w:val="both"/>
            </w:pPr>
            <w:r w:rsidRPr="00325467">
              <w:t xml:space="preserve">- Réponse à la difficulté au niveau de l’école : prévention, repérage, mobilisation de dispositifs (tutorat, groupe de besoins, décloisonnement, maitre supplémentaire), complémentarité des APC, articulation avec le RASED. </w:t>
            </w:r>
          </w:p>
          <w:p w:rsidR="00BE543A" w:rsidRPr="00325467" w:rsidRDefault="00BE543A" w:rsidP="001E1160">
            <w:pPr>
              <w:pStyle w:val="Default"/>
              <w:spacing w:after="56"/>
              <w:jc w:val="both"/>
            </w:pPr>
            <w:r w:rsidRPr="00325467">
              <w:t xml:space="preserve">- Conseils de cycles ou de maitres dédiés au suivi des élèves à besoins particuliers. </w:t>
            </w:r>
          </w:p>
          <w:p w:rsidR="00BE543A" w:rsidRPr="00325467" w:rsidRDefault="00BE543A" w:rsidP="00763E91">
            <w:pPr>
              <w:pStyle w:val="Default"/>
              <w:jc w:val="both"/>
              <w:rPr>
                <w:b/>
              </w:rPr>
            </w:pPr>
            <w:r w:rsidRPr="00325467">
              <w:t>- Inclusion des élèves à besoins particuliers.</w:t>
            </w:r>
          </w:p>
        </w:tc>
      </w:tr>
    </w:tbl>
    <w:p w:rsidR="00D440FD" w:rsidRDefault="00D440FD" w:rsidP="00737A03">
      <w:pPr>
        <w:rPr>
          <w:b/>
          <w:sz w:val="24"/>
          <w:szCs w:val="24"/>
        </w:rPr>
        <w:sectPr w:rsidR="00D440FD" w:rsidSect="00BE54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66FE" w:rsidRPr="00BE543A" w:rsidRDefault="00331B4F" w:rsidP="00364A53">
      <w:pPr>
        <w:rPr>
          <w:b/>
          <w:sz w:val="28"/>
          <w:szCs w:val="28"/>
        </w:rPr>
      </w:pPr>
      <w:r w:rsidRPr="00BE543A">
        <w:rPr>
          <w:b/>
          <w:sz w:val="28"/>
          <w:szCs w:val="28"/>
          <w:u w:val="single"/>
        </w:rPr>
        <w:lastRenderedPageBreak/>
        <w:t>Exemple</w:t>
      </w:r>
      <w:r w:rsidR="00730AAE" w:rsidRPr="00BE543A">
        <w:rPr>
          <w:b/>
          <w:sz w:val="28"/>
          <w:szCs w:val="28"/>
          <w:u w:val="single"/>
        </w:rPr>
        <w:t>s</w:t>
      </w:r>
      <w:r w:rsidRPr="00BE543A">
        <w:rPr>
          <w:b/>
          <w:sz w:val="28"/>
          <w:szCs w:val="28"/>
        </w:rPr>
        <w:t> 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806"/>
        <w:gridCol w:w="3161"/>
        <w:gridCol w:w="3607"/>
      </w:tblGrid>
      <w:tr w:rsidR="00331B4F" w:rsidRPr="00BE543A" w:rsidTr="00BE543A">
        <w:tc>
          <w:tcPr>
            <w:tcW w:w="10574" w:type="dxa"/>
            <w:gridSpan w:val="3"/>
          </w:tcPr>
          <w:p w:rsidR="00331B4F" w:rsidRPr="00BE543A" w:rsidRDefault="00331B4F" w:rsidP="001E1160">
            <w:pPr>
              <w:jc w:val="both"/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>AXE 1 : Amélioration des résultats au regard des compétences du socle commun en français :</w:t>
            </w:r>
          </w:p>
          <w:p w:rsidR="00331B4F" w:rsidRPr="00BE543A" w:rsidRDefault="00331B4F" w:rsidP="001E1160">
            <w:pPr>
              <w:rPr>
                <w:b/>
                <w:sz w:val="28"/>
                <w:szCs w:val="28"/>
              </w:rPr>
            </w:pPr>
          </w:p>
        </w:tc>
      </w:tr>
      <w:tr w:rsidR="00331B4F" w:rsidRPr="00BE543A" w:rsidTr="00BE543A">
        <w:tc>
          <w:tcPr>
            <w:tcW w:w="3806" w:type="dxa"/>
          </w:tcPr>
          <w:p w:rsidR="00331B4F" w:rsidRPr="00BE543A" w:rsidRDefault="00331B4F" w:rsidP="001E1160">
            <w:pPr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Objectif </w:t>
            </w:r>
          </w:p>
          <w:p w:rsidR="00331B4F" w:rsidRPr="00BE543A" w:rsidRDefault="00331B4F" w:rsidP="001E1160">
            <w:pPr>
              <w:rPr>
                <w:sz w:val="28"/>
                <w:szCs w:val="28"/>
              </w:rPr>
            </w:pPr>
            <w:r w:rsidRPr="00BE543A">
              <w:rPr>
                <w:sz w:val="28"/>
                <w:szCs w:val="28"/>
              </w:rPr>
              <w:t>Améliorer la compréhension en lecture</w:t>
            </w:r>
          </w:p>
        </w:tc>
        <w:tc>
          <w:tcPr>
            <w:tcW w:w="3161" w:type="dxa"/>
          </w:tcPr>
          <w:p w:rsidR="00331B4F" w:rsidRPr="00BE543A" w:rsidRDefault="00331B4F" w:rsidP="001E1160">
            <w:pPr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Indicateur </w:t>
            </w:r>
          </w:p>
          <w:p w:rsidR="00331B4F" w:rsidRPr="00BE543A" w:rsidRDefault="00331B4F" w:rsidP="001E1160">
            <w:pPr>
              <w:rPr>
                <w:sz w:val="28"/>
                <w:szCs w:val="28"/>
              </w:rPr>
            </w:pPr>
            <w:r w:rsidRPr="00BE543A">
              <w:rPr>
                <w:sz w:val="28"/>
                <w:szCs w:val="28"/>
              </w:rPr>
              <w:t>Résultats aux évaluations</w:t>
            </w:r>
          </w:p>
        </w:tc>
        <w:tc>
          <w:tcPr>
            <w:tcW w:w="3607" w:type="dxa"/>
          </w:tcPr>
          <w:p w:rsidR="00331B4F" w:rsidRPr="00BE543A" w:rsidRDefault="00331B4F" w:rsidP="001E1160">
            <w:pPr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Cible </w:t>
            </w:r>
          </w:p>
          <w:p w:rsidR="00331B4F" w:rsidRPr="00BE543A" w:rsidRDefault="00331B4F" w:rsidP="001E1160">
            <w:pPr>
              <w:rPr>
                <w:sz w:val="28"/>
                <w:szCs w:val="28"/>
              </w:rPr>
            </w:pPr>
            <w:r w:rsidRPr="00BE543A">
              <w:rPr>
                <w:bCs/>
                <w:iCs/>
                <w:sz w:val="28"/>
                <w:szCs w:val="28"/>
              </w:rPr>
              <w:t>Diviser par 2 le nombre d’élèves rencontrant des difficultés de compréhension</w:t>
            </w:r>
          </w:p>
          <w:p w:rsidR="00331B4F" w:rsidRPr="00BE543A" w:rsidRDefault="00331B4F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1B53E5" w:rsidRPr="00BE543A" w:rsidRDefault="001B53E5" w:rsidP="00364A53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F0724B" w:rsidRPr="00BE543A" w:rsidTr="00BE543A">
        <w:tc>
          <w:tcPr>
            <w:tcW w:w="10574" w:type="dxa"/>
            <w:gridSpan w:val="3"/>
          </w:tcPr>
          <w:p w:rsidR="00F0724B" w:rsidRPr="00BE543A" w:rsidRDefault="00F0724B" w:rsidP="001E1160">
            <w:pPr>
              <w:jc w:val="both"/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>AXE 1 : Amélioration des résultats au regard des compétences du socle commun en français :</w:t>
            </w:r>
          </w:p>
          <w:p w:rsidR="00F0724B" w:rsidRPr="00BE543A" w:rsidRDefault="00F0724B" w:rsidP="001E1160">
            <w:pPr>
              <w:rPr>
                <w:b/>
                <w:sz w:val="28"/>
                <w:szCs w:val="28"/>
              </w:rPr>
            </w:pPr>
          </w:p>
        </w:tc>
      </w:tr>
      <w:tr w:rsidR="00F0724B" w:rsidRPr="00BE543A" w:rsidTr="00BE543A">
        <w:tc>
          <w:tcPr>
            <w:tcW w:w="3980" w:type="dxa"/>
          </w:tcPr>
          <w:p w:rsidR="00F0724B" w:rsidRPr="00BE543A" w:rsidRDefault="00F0724B" w:rsidP="001E1160">
            <w:pPr>
              <w:jc w:val="both"/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Objectif </w:t>
            </w:r>
          </w:p>
          <w:p w:rsidR="00F0724B" w:rsidRPr="00BE543A" w:rsidRDefault="00F0724B" w:rsidP="001E1160">
            <w:pPr>
              <w:jc w:val="both"/>
              <w:rPr>
                <w:sz w:val="28"/>
                <w:szCs w:val="28"/>
              </w:rPr>
            </w:pPr>
            <w:r w:rsidRPr="00BE543A">
              <w:rPr>
                <w:rFonts w:cs="Calibri,Bold"/>
                <w:bCs/>
                <w:sz w:val="28"/>
                <w:szCs w:val="28"/>
              </w:rPr>
              <w:t>Améliorer les compétences dans le domaine de la maîtrise de la langue : orthographe grammaticale</w:t>
            </w:r>
          </w:p>
        </w:tc>
        <w:tc>
          <w:tcPr>
            <w:tcW w:w="3458" w:type="dxa"/>
          </w:tcPr>
          <w:p w:rsidR="00F0724B" w:rsidRPr="00BE543A" w:rsidRDefault="00F0724B" w:rsidP="001E1160">
            <w:pPr>
              <w:jc w:val="both"/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Indicateur </w:t>
            </w:r>
          </w:p>
          <w:p w:rsidR="00F0724B" w:rsidRPr="00BE543A" w:rsidRDefault="00F0724B" w:rsidP="001E1160">
            <w:pPr>
              <w:jc w:val="both"/>
              <w:rPr>
                <w:b/>
                <w:sz w:val="28"/>
                <w:szCs w:val="28"/>
              </w:rPr>
            </w:pPr>
            <w:r w:rsidRPr="00BE543A">
              <w:rPr>
                <w:rFonts w:cs="Calibri,Bold"/>
                <w:bCs/>
                <w:sz w:val="28"/>
                <w:szCs w:val="28"/>
              </w:rPr>
              <w:t>→ Taux de PPRE (élèves en difficultés importantes en dans le domaine maîtrise de la langue)</w:t>
            </w:r>
          </w:p>
          <w:p w:rsidR="00F0724B" w:rsidRPr="00BE543A" w:rsidRDefault="00F0724B" w:rsidP="001E116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E543A">
              <w:rPr>
                <w:rFonts w:cs="Calibri"/>
                <w:sz w:val="28"/>
                <w:szCs w:val="28"/>
              </w:rPr>
              <w:t xml:space="preserve">Valeur de départ : </w:t>
            </w:r>
            <w:r w:rsidRPr="00BE543A">
              <w:rPr>
                <w:rFonts w:cs="Calibri,Bold"/>
                <w:bCs/>
                <w:sz w:val="28"/>
                <w:szCs w:val="28"/>
              </w:rPr>
              <w:t xml:space="preserve">Cycle 2: </w:t>
            </w:r>
            <w:r w:rsidRPr="00BE543A">
              <w:rPr>
                <w:rFonts w:cs="Calibri"/>
                <w:sz w:val="28"/>
                <w:szCs w:val="28"/>
              </w:rPr>
              <w:t xml:space="preserve">15%    </w:t>
            </w:r>
            <w:r w:rsidRPr="00BE543A">
              <w:rPr>
                <w:rFonts w:cs="Calibri,Bold"/>
                <w:bCs/>
                <w:sz w:val="28"/>
                <w:szCs w:val="28"/>
              </w:rPr>
              <w:t>Cycle 3</w:t>
            </w:r>
            <w:r w:rsidRPr="00BE543A">
              <w:rPr>
                <w:rFonts w:cs="Calibri"/>
                <w:sz w:val="28"/>
                <w:szCs w:val="28"/>
              </w:rPr>
              <w:t>: 18%</w:t>
            </w:r>
          </w:p>
          <w:p w:rsidR="00F0724B" w:rsidRPr="00BE543A" w:rsidRDefault="00F0724B" w:rsidP="001E1160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E543A">
              <w:rPr>
                <w:rFonts w:cs="Calibri"/>
                <w:sz w:val="28"/>
                <w:szCs w:val="28"/>
              </w:rPr>
              <w:t xml:space="preserve">→ Elèves ayant des difficultés  dans le domaine de l'orthographe (analyse des données du livret scolaire) </w:t>
            </w:r>
          </w:p>
          <w:p w:rsidR="00F0724B" w:rsidRPr="00BE543A" w:rsidRDefault="00F0724B" w:rsidP="001E1160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BE543A">
              <w:rPr>
                <w:rFonts w:cs="Calibri"/>
                <w:sz w:val="28"/>
                <w:szCs w:val="28"/>
              </w:rPr>
              <w:t xml:space="preserve">Valeur de départ </w:t>
            </w:r>
            <w:r w:rsidRPr="00BE543A">
              <w:rPr>
                <w:rFonts w:cs="Calibri,Bold"/>
                <w:bCs/>
                <w:sz w:val="28"/>
                <w:szCs w:val="28"/>
              </w:rPr>
              <w:t xml:space="preserve">Cycle 2: </w:t>
            </w:r>
            <w:r w:rsidRPr="00BE543A">
              <w:rPr>
                <w:rFonts w:cs="Calibri"/>
                <w:sz w:val="28"/>
                <w:szCs w:val="28"/>
              </w:rPr>
              <w:t xml:space="preserve">22%  </w:t>
            </w:r>
            <w:r w:rsidRPr="00BE543A">
              <w:rPr>
                <w:rFonts w:cs="Calibri,Bold"/>
                <w:bCs/>
                <w:sz w:val="28"/>
                <w:szCs w:val="28"/>
              </w:rPr>
              <w:t>Cycle 3</w:t>
            </w:r>
            <w:r w:rsidRPr="00BE543A">
              <w:rPr>
                <w:rFonts w:cs="Calibri"/>
                <w:sz w:val="28"/>
                <w:szCs w:val="28"/>
              </w:rPr>
              <w:t>: 24,8%</w:t>
            </w:r>
          </w:p>
          <w:p w:rsidR="00FA78E6" w:rsidRPr="00BE543A" w:rsidRDefault="00FA78E6" w:rsidP="001E1160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136" w:type="dxa"/>
          </w:tcPr>
          <w:p w:rsidR="00F0724B" w:rsidRPr="00BE543A" w:rsidRDefault="00F0724B" w:rsidP="001E1160">
            <w:pPr>
              <w:rPr>
                <w:b/>
                <w:sz w:val="28"/>
                <w:szCs w:val="28"/>
              </w:rPr>
            </w:pPr>
            <w:r w:rsidRPr="00BE543A">
              <w:rPr>
                <w:b/>
                <w:sz w:val="28"/>
                <w:szCs w:val="28"/>
              </w:rPr>
              <w:t xml:space="preserve">Cible </w:t>
            </w:r>
          </w:p>
          <w:p w:rsidR="00F0724B" w:rsidRPr="00BE543A" w:rsidRDefault="00F0724B" w:rsidP="001E1160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BE543A">
              <w:rPr>
                <w:rFonts w:cs="Calibri"/>
                <w:sz w:val="28"/>
                <w:szCs w:val="28"/>
              </w:rPr>
              <w:t>Valeur cible : Faire baisser ce taux à 10%</w:t>
            </w:r>
          </w:p>
          <w:p w:rsidR="00F0724B" w:rsidRPr="00BE543A" w:rsidRDefault="00F0724B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1B53E5" w:rsidRDefault="001B53E5" w:rsidP="00364A53">
      <w:pPr>
        <w:rPr>
          <w:b/>
          <w:sz w:val="24"/>
          <w:szCs w:val="24"/>
        </w:rPr>
      </w:pPr>
    </w:p>
    <w:p w:rsidR="00737A03" w:rsidRDefault="00737A03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BE543A" w:rsidRDefault="00BE543A" w:rsidP="00364A53">
      <w:pPr>
        <w:rPr>
          <w:b/>
          <w:sz w:val="24"/>
          <w:szCs w:val="24"/>
        </w:rPr>
      </w:pPr>
    </w:p>
    <w:p w:rsidR="00763E91" w:rsidRDefault="00763E91" w:rsidP="00763E91">
      <w:pPr>
        <w:jc w:val="center"/>
        <w:rPr>
          <w:b/>
          <w:sz w:val="32"/>
          <w:szCs w:val="32"/>
          <w:u w:val="single"/>
        </w:rPr>
      </w:pPr>
      <w:r w:rsidRPr="00763E91">
        <w:rPr>
          <w:b/>
          <w:sz w:val="32"/>
          <w:szCs w:val="32"/>
          <w:u w:val="single"/>
        </w:rPr>
        <w:lastRenderedPageBreak/>
        <w:t>ETAPE 2 : DEFINITION DES OBJECTIFS, DES INDICATEURS ET DES CIBLES</w:t>
      </w:r>
    </w:p>
    <w:p w:rsidR="00091CEE" w:rsidRPr="00763E91" w:rsidRDefault="00091CEE" w:rsidP="00763E91">
      <w:pPr>
        <w:jc w:val="center"/>
        <w:rPr>
          <w:b/>
          <w:sz w:val="32"/>
          <w:szCs w:val="32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BE543A" w:rsidRPr="00763E91" w:rsidTr="001E1160">
        <w:tc>
          <w:tcPr>
            <w:tcW w:w="10574" w:type="dxa"/>
            <w:gridSpan w:val="3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>AXE 1 : Amélioration des résultats au regard des compétences du socle commun en français :</w:t>
            </w:r>
          </w:p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763E91" w:rsidTr="001E1160">
        <w:tc>
          <w:tcPr>
            <w:tcW w:w="3980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BE543A" w:rsidRPr="00763E91" w:rsidRDefault="00BE543A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36" w:type="dxa"/>
          </w:tcPr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BE54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8C0D20" w:rsidRDefault="008C0D20" w:rsidP="00364A53">
      <w:pPr>
        <w:rPr>
          <w:b/>
          <w:sz w:val="24"/>
          <w:szCs w:val="24"/>
        </w:rPr>
      </w:pPr>
    </w:p>
    <w:p w:rsidR="00091CEE" w:rsidRPr="00763E91" w:rsidRDefault="00091CEE" w:rsidP="00364A53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BE543A" w:rsidRPr="00763E91" w:rsidTr="001E1160">
        <w:tc>
          <w:tcPr>
            <w:tcW w:w="10574" w:type="dxa"/>
            <w:gridSpan w:val="3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>AXE 1 : Amélioration des résultats au regard des compétences du socle commun en mathématiques :</w:t>
            </w:r>
          </w:p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763E91" w:rsidTr="001E1160">
        <w:tc>
          <w:tcPr>
            <w:tcW w:w="3980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BE543A" w:rsidRPr="00763E91" w:rsidRDefault="00BE543A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  <w:p w:rsidR="008C0D20" w:rsidRPr="00763E91" w:rsidRDefault="008C0D20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36" w:type="dxa"/>
          </w:tcPr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763E91" w:rsidRDefault="00763E91" w:rsidP="00364A53">
      <w:pPr>
        <w:rPr>
          <w:b/>
          <w:sz w:val="24"/>
          <w:szCs w:val="24"/>
        </w:rPr>
      </w:pPr>
    </w:p>
    <w:p w:rsidR="00091CEE" w:rsidRPr="00763E91" w:rsidRDefault="00091CEE" w:rsidP="00364A53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BE543A" w:rsidRPr="00763E91" w:rsidTr="001E1160">
        <w:tc>
          <w:tcPr>
            <w:tcW w:w="10574" w:type="dxa"/>
            <w:gridSpan w:val="3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>AXE 2 : Climat scolaire</w:t>
            </w:r>
          </w:p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763E91" w:rsidTr="001E1160">
        <w:tc>
          <w:tcPr>
            <w:tcW w:w="3980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BE543A" w:rsidRPr="00763E91" w:rsidRDefault="00BE543A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36" w:type="dxa"/>
          </w:tcPr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BE543A" w:rsidRDefault="00BE543A" w:rsidP="00364A53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BE543A" w:rsidRPr="00763E91" w:rsidTr="001E1160">
        <w:tc>
          <w:tcPr>
            <w:tcW w:w="10574" w:type="dxa"/>
            <w:gridSpan w:val="3"/>
          </w:tcPr>
          <w:p w:rsidR="00BE543A" w:rsidRPr="00763E91" w:rsidRDefault="00BE543A" w:rsidP="001E1160">
            <w:pPr>
              <w:jc w:val="both"/>
              <w:rPr>
                <w:b/>
                <w:bCs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lastRenderedPageBreak/>
              <w:t xml:space="preserve">AXE 3 : </w:t>
            </w:r>
            <w:r w:rsidRPr="00763E91">
              <w:rPr>
                <w:b/>
                <w:bCs/>
                <w:sz w:val="24"/>
                <w:szCs w:val="24"/>
              </w:rPr>
              <w:t>L’éducation culturelle et artistique, sportive et humaniste :</w:t>
            </w:r>
          </w:p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763E91" w:rsidTr="001E1160">
        <w:tc>
          <w:tcPr>
            <w:tcW w:w="3980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BE543A" w:rsidRPr="00763E91" w:rsidRDefault="00BE543A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36" w:type="dxa"/>
          </w:tcPr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BE543A" w:rsidRPr="00763E91" w:rsidRDefault="00BE543A" w:rsidP="00364A53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980"/>
        <w:gridCol w:w="3458"/>
        <w:gridCol w:w="3136"/>
      </w:tblGrid>
      <w:tr w:rsidR="00BE543A" w:rsidRPr="00763E91" w:rsidTr="001E1160">
        <w:tc>
          <w:tcPr>
            <w:tcW w:w="10574" w:type="dxa"/>
            <w:gridSpan w:val="3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AXE 4 : </w:t>
            </w:r>
            <w:r w:rsidR="008C0D20" w:rsidRPr="00763E91">
              <w:rPr>
                <w:b/>
                <w:sz w:val="24"/>
                <w:szCs w:val="24"/>
              </w:rPr>
              <w:t>Réponse à la difficulté scolaire et / ou réponse aux besoins particuliers :</w:t>
            </w:r>
          </w:p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</w:p>
        </w:tc>
      </w:tr>
      <w:tr w:rsidR="00BE543A" w:rsidRPr="00763E91" w:rsidTr="001E1160">
        <w:tc>
          <w:tcPr>
            <w:tcW w:w="3980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BE543A" w:rsidRPr="00763E91" w:rsidRDefault="00BE543A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BE543A" w:rsidRPr="00763E91" w:rsidRDefault="00BE543A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36" w:type="dxa"/>
          </w:tcPr>
          <w:p w:rsidR="00BE543A" w:rsidRPr="00763E91" w:rsidRDefault="00BE543A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BE543A" w:rsidRPr="00763E91" w:rsidRDefault="00BE543A" w:rsidP="001E11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BE543A" w:rsidRPr="00763E91" w:rsidRDefault="00BE543A" w:rsidP="00364A53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8C0D20" w:rsidRPr="00763E91" w:rsidTr="008C0D20">
        <w:tc>
          <w:tcPr>
            <w:tcW w:w="10606" w:type="dxa"/>
          </w:tcPr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Validation IEN </w:t>
            </w:r>
          </w:p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</w:p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</w:p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</w:p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</w:p>
          <w:p w:rsidR="008C0D20" w:rsidRPr="00763E91" w:rsidRDefault="008C0D20" w:rsidP="00364A53">
            <w:pPr>
              <w:rPr>
                <w:b/>
                <w:sz w:val="24"/>
                <w:szCs w:val="24"/>
              </w:rPr>
            </w:pPr>
          </w:p>
        </w:tc>
      </w:tr>
    </w:tbl>
    <w:p w:rsidR="00BE543A" w:rsidRPr="00763E91" w:rsidRDefault="00BE543A" w:rsidP="00364A53">
      <w:pPr>
        <w:rPr>
          <w:b/>
          <w:sz w:val="24"/>
          <w:szCs w:val="24"/>
        </w:rPr>
      </w:pPr>
    </w:p>
    <w:p w:rsidR="00BE543A" w:rsidRDefault="00BE543A" w:rsidP="00364A53">
      <w:pPr>
        <w:rPr>
          <w:b/>
          <w:sz w:val="24"/>
          <w:szCs w:val="24"/>
        </w:rPr>
      </w:pPr>
    </w:p>
    <w:p w:rsidR="00BE543A" w:rsidRDefault="00BE543A" w:rsidP="00364A53">
      <w:pPr>
        <w:rPr>
          <w:b/>
          <w:sz w:val="24"/>
          <w:szCs w:val="24"/>
        </w:rPr>
      </w:pPr>
    </w:p>
    <w:p w:rsidR="00BE543A" w:rsidRDefault="00BE543A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763E91" w:rsidRDefault="00763E91" w:rsidP="00364A53">
      <w:pPr>
        <w:rPr>
          <w:b/>
          <w:sz w:val="24"/>
          <w:szCs w:val="24"/>
        </w:rPr>
      </w:pPr>
    </w:p>
    <w:p w:rsidR="00B80A42" w:rsidRPr="00091CEE" w:rsidRDefault="008C0D20" w:rsidP="008C0D20">
      <w:pPr>
        <w:jc w:val="center"/>
        <w:rPr>
          <w:b/>
          <w:sz w:val="32"/>
          <w:szCs w:val="32"/>
          <w:u w:val="single"/>
        </w:rPr>
      </w:pPr>
      <w:r w:rsidRPr="00091CEE">
        <w:rPr>
          <w:b/>
          <w:sz w:val="32"/>
          <w:szCs w:val="32"/>
          <w:u w:val="single"/>
        </w:rPr>
        <w:lastRenderedPageBreak/>
        <w:t>ETAPE 3</w:t>
      </w:r>
      <w:r w:rsidR="00B80A42" w:rsidRPr="00091CEE">
        <w:rPr>
          <w:b/>
          <w:sz w:val="32"/>
          <w:szCs w:val="32"/>
          <w:u w:val="single"/>
        </w:rPr>
        <w:t> : REDACTION DES FICHES ACTIONS :</w:t>
      </w:r>
    </w:p>
    <w:p w:rsidR="00B80A42" w:rsidRPr="008C0D20" w:rsidRDefault="00B80A42" w:rsidP="00B80A42">
      <w:p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Pour chaque axe et selon les différents objectifs retenus, il s’agit de concevoir un plan d’actions (d’</w:t>
      </w:r>
      <w:r w:rsidR="007222D1" w:rsidRPr="008C0D20">
        <w:rPr>
          <w:sz w:val="28"/>
          <w:szCs w:val="28"/>
        </w:rPr>
        <w:t>école, de cycle, de classe) définissant :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classes engagées dans l’action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enseignants engagés dans l’action, l’enseignant coordonnateur de l’action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dates de début et de fin de l’action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modalités pratiques d’organisation de l’action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modalités pratiques d’évaluation de l’action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besoins en formation et/ou accompagnement</w:t>
      </w:r>
    </w:p>
    <w:p w:rsidR="007222D1" w:rsidRPr="008C0D20" w:rsidRDefault="007222D1" w:rsidP="007222D1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C0D20">
        <w:rPr>
          <w:sz w:val="28"/>
          <w:szCs w:val="28"/>
        </w:rPr>
        <w:t>Les besoins matériels liés à cette action</w:t>
      </w:r>
    </w:p>
    <w:p w:rsidR="00FA78E6" w:rsidRDefault="007222D1" w:rsidP="008C0D20">
      <w:pPr>
        <w:jc w:val="both"/>
        <w:rPr>
          <w:sz w:val="28"/>
          <w:szCs w:val="28"/>
        </w:rPr>
      </w:pPr>
      <w:r w:rsidRPr="008C0D20">
        <w:rPr>
          <w:sz w:val="28"/>
          <w:szCs w:val="28"/>
        </w:rPr>
        <w:t xml:space="preserve">Au terme de la période consacrée à l’action, une évaluation sera à effectuer. </w:t>
      </w:r>
    </w:p>
    <w:p w:rsidR="007222D1" w:rsidRPr="008C0D20" w:rsidRDefault="007222D1" w:rsidP="00364A53">
      <w:pPr>
        <w:rPr>
          <w:b/>
          <w:sz w:val="28"/>
          <w:szCs w:val="28"/>
        </w:rPr>
      </w:pPr>
      <w:r w:rsidRPr="008C0D20">
        <w:rPr>
          <w:b/>
          <w:sz w:val="28"/>
          <w:szCs w:val="28"/>
          <w:u w:val="single"/>
        </w:rPr>
        <w:t>Exemple</w:t>
      </w:r>
      <w:r w:rsidRPr="008C0D20">
        <w:rPr>
          <w:b/>
          <w:sz w:val="28"/>
          <w:szCs w:val="28"/>
        </w:rPr>
        <w:t xml:space="preserve"> :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548"/>
        <w:gridCol w:w="3712"/>
        <w:gridCol w:w="3314"/>
      </w:tblGrid>
      <w:tr w:rsidR="007222D1" w:rsidRPr="008C0D20" w:rsidTr="00FA78E6">
        <w:tc>
          <w:tcPr>
            <w:tcW w:w="14884" w:type="dxa"/>
            <w:gridSpan w:val="3"/>
          </w:tcPr>
          <w:p w:rsidR="007222D1" w:rsidRPr="008C0D20" w:rsidRDefault="007222D1" w:rsidP="001E1160">
            <w:pPr>
              <w:jc w:val="both"/>
              <w:rPr>
                <w:b/>
                <w:sz w:val="28"/>
                <w:szCs w:val="28"/>
              </w:rPr>
            </w:pPr>
            <w:r w:rsidRPr="008C0D20">
              <w:rPr>
                <w:b/>
                <w:sz w:val="28"/>
                <w:szCs w:val="28"/>
              </w:rPr>
              <w:t>AXE 1 : Amélioration des résultats au regard des compétences du socle commun en français :</w:t>
            </w:r>
          </w:p>
          <w:p w:rsidR="007222D1" w:rsidRPr="008C0D20" w:rsidRDefault="007222D1" w:rsidP="001E1160">
            <w:pPr>
              <w:rPr>
                <w:b/>
                <w:sz w:val="28"/>
                <w:szCs w:val="28"/>
              </w:rPr>
            </w:pPr>
          </w:p>
        </w:tc>
      </w:tr>
      <w:tr w:rsidR="007222D1" w:rsidRPr="008C0D20" w:rsidTr="00FA78E6">
        <w:tc>
          <w:tcPr>
            <w:tcW w:w="4820" w:type="dxa"/>
          </w:tcPr>
          <w:p w:rsidR="007222D1" w:rsidRPr="008C0D20" w:rsidRDefault="007222D1" w:rsidP="007222D1">
            <w:pPr>
              <w:jc w:val="both"/>
              <w:rPr>
                <w:b/>
                <w:sz w:val="28"/>
                <w:szCs w:val="28"/>
              </w:rPr>
            </w:pPr>
            <w:r w:rsidRPr="008C0D20">
              <w:rPr>
                <w:b/>
                <w:sz w:val="28"/>
                <w:szCs w:val="28"/>
              </w:rPr>
              <w:t xml:space="preserve">Objectif </w:t>
            </w:r>
          </w:p>
          <w:p w:rsidR="007222D1" w:rsidRPr="008C0D20" w:rsidRDefault="007222D1" w:rsidP="007222D1">
            <w:pPr>
              <w:jc w:val="both"/>
              <w:rPr>
                <w:sz w:val="28"/>
                <w:szCs w:val="28"/>
              </w:rPr>
            </w:pPr>
            <w:r w:rsidRPr="008C0D20">
              <w:rPr>
                <w:rFonts w:cs="Calibri,Bold"/>
                <w:bCs/>
                <w:sz w:val="28"/>
                <w:szCs w:val="28"/>
              </w:rPr>
              <w:t>Améliorer les compétences dans le domaine de la maîtrise de la langue : orthographe grammaticale</w:t>
            </w:r>
          </w:p>
        </w:tc>
        <w:tc>
          <w:tcPr>
            <w:tcW w:w="5103" w:type="dxa"/>
          </w:tcPr>
          <w:p w:rsidR="007222D1" w:rsidRPr="008C0D20" w:rsidRDefault="007222D1" w:rsidP="00F0724B">
            <w:pPr>
              <w:jc w:val="both"/>
              <w:rPr>
                <w:b/>
                <w:sz w:val="28"/>
                <w:szCs w:val="28"/>
              </w:rPr>
            </w:pPr>
            <w:r w:rsidRPr="008C0D20">
              <w:rPr>
                <w:b/>
                <w:sz w:val="28"/>
                <w:szCs w:val="28"/>
              </w:rPr>
              <w:t xml:space="preserve">Indicateur </w:t>
            </w:r>
          </w:p>
          <w:p w:rsidR="007222D1" w:rsidRPr="008C0D20" w:rsidRDefault="00F0724B" w:rsidP="00F0724B">
            <w:pPr>
              <w:jc w:val="both"/>
              <w:rPr>
                <w:b/>
                <w:sz w:val="28"/>
                <w:szCs w:val="28"/>
              </w:rPr>
            </w:pPr>
            <w:r w:rsidRPr="008C0D20">
              <w:rPr>
                <w:rFonts w:cs="Calibri,Bold"/>
                <w:bCs/>
                <w:sz w:val="28"/>
                <w:szCs w:val="28"/>
              </w:rPr>
              <w:t xml:space="preserve">→ </w:t>
            </w:r>
            <w:r w:rsidR="007222D1" w:rsidRPr="008C0D20">
              <w:rPr>
                <w:rFonts w:cs="Calibri,Bold"/>
                <w:bCs/>
                <w:sz w:val="28"/>
                <w:szCs w:val="28"/>
              </w:rPr>
              <w:t>Taux de PPRE (élèves en difficultés importantes en dans le domaine maîtrise de la langue)</w:t>
            </w:r>
          </w:p>
          <w:p w:rsidR="00F0724B" w:rsidRPr="008C0D20" w:rsidRDefault="00F0724B" w:rsidP="00F0724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8C0D20">
              <w:rPr>
                <w:rFonts w:cs="Calibri"/>
                <w:sz w:val="28"/>
                <w:szCs w:val="28"/>
              </w:rPr>
              <w:t xml:space="preserve">Valeur de départ : </w:t>
            </w:r>
            <w:r w:rsidR="007222D1" w:rsidRPr="008C0D20">
              <w:rPr>
                <w:rFonts w:cs="Calibri,Bold"/>
                <w:bCs/>
                <w:sz w:val="28"/>
                <w:szCs w:val="28"/>
              </w:rPr>
              <w:t xml:space="preserve">Cycle 2: </w:t>
            </w:r>
            <w:r w:rsidR="007222D1" w:rsidRPr="008C0D20">
              <w:rPr>
                <w:rFonts w:cs="Calibri"/>
                <w:sz w:val="28"/>
                <w:szCs w:val="28"/>
              </w:rPr>
              <w:t xml:space="preserve">15% </w:t>
            </w:r>
            <w:r w:rsidRPr="008C0D20">
              <w:rPr>
                <w:rFonts w:cs="Calibri"/>
                <w:sz w:val="28"/>
                <w:szCs w:val="28"/>
              </w:rPr>
              <w:t xml:space="preserve">   </w:t>
            </w:r>
            <w:r w:rsidR="007222D1" w:rsidRPr="008C0D20">
              <w:rPr>
                <w:rFonts w:cs="Calibri,Bold"/>
                <w:bCs/>
                <w:sz w:val="28"/>
                <w:szCs w:val="28"/>
              </w:rPr>
              <w:t>Cycle 3</w:t>
            </w:r>
            <w:r w:rsidR="007222D1" w:rsidRPr="008C0D20">
              <w:rPr>
                <w:rFonts w:cs="Calibri"/>
                <w:sz w:val="28"/>
                <w:szCs w:val="28"/>
              </w:rPr>
              <w:t>: 18%</w:t>
            </w:r>
          </w:p>
          <w:p w:rsidR="00F0724B" w:rsidRPr="008C0D20" w:rsidRDefault="00F0724B" w:rsidP="00F0724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8C0D20">
              <w:rPr>
                <w:rFonts w:cs="Calibri"/>
                <w:sz w:val="28"/>
                <w:szCs w:val="28"/>
              </w:rPr>
              <w:t xml:space="preserve">→ Elèves ayant des difficultés  dans le domaine de l'orthographe (analyse des données du livret scolaire) </w:t>
            </w:r>
          </w:p>
          <w:p w:rsidR="007222D1" w:rsidRPr="008C0D20" w:rsidRDefault="00F0724B" w:rsidP="00F0724B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C0D20">
              <w:rPr>
                <w:rFonts w:cs="Calibri"/>
                <w:sz w:val="28"/>
                <w:szCs w:val="28"/>
              </w:rPr>
              <w:t xml:space="preserve">Valeur de départ </w:t>
            </w:r>
            <w:r w:rsidRPr="008C0D20">
              <w:rPr>
                <w:rFonts w:cs="Calibri,Bold"/>
                <w:bCs/>
                <w:sz w:val="28"/>
                <w:szCs w:val="28"/>
              </w:rPr>
              <w:t xml:space="preserve">Cycle 2: </w:t>
            </w:r>
            <w:r w:rsidRPr="008C0D20">
              <w:rPr>
                <w:rFonts w:cs="Calibri"/>
                <w:sz w:val="28"/>
                <w:szCs w:val="28"/>
              </w:rPr>
              <w:t xml:space="preserve">22%  </w:t>
            </w:r>
            <w:r w:rsidRPr="008C0D20">
              <w:rPr>
                <w:rFonts w:cs="Calibri,Bold"/>
                <w:bCs/>
                <w:sz w:val="28"/>
                <w:szCs w:val="28"/>
              </w:rPr>
              <w:t>Cycle 3</w:t>
            </w:r>
            <w:r w:rsidRPr="008C0D20">
              <w:rPr>
                <w:rFonts w:cs="Calibri"/>
                <w:sz w:val="28"/>
                <w:szCs w:val="28"/>
              </w:rPr>
              <w:t>: 24,8%</w:t>
            </w:r>
          </w:p>
        </w:tc>
        <w:tc>
          <w:tcPr>
            <w:tcW w:w="4961" w:type="dxa"/>
          </w:tcPr>
          <w:p w:rsidR="007222D1" w:rsidRPr="008C0D20" w:rsidRDefault="007222D1" w:rsidP="001E1160">
            <w:pPr>
              <w:rPr>
                <w:b/>
                <w:sz w:val="28"/>
                <w:szCs w:val="28"/>
              </w:rPr>
            </w:pPr>
            <w:r w:rsidRPr="008C0D20">
              <w:rPr>
                <w:b/>
                <w:sz w:val="28"/>
                <w:szCs w:val="28"/>
              </w:rPr>
              <w:t xml:space="preserve">Cible </w:t>
            </w:r>
          </w:p>
          <w:p w:rsidR="00F0724B" w:rsidRPr="008C0D20" w:rsidRDefault="00F0724B" w:rsidP="00F0724B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C0D20">
              <w:rPr>
                <w:rFonts w:cs="Calibri"/>
                <w:sz w:val="28"/>
                <w:szCs w:val="28"/>
              </w:rPr>
              <w:t>Valeur cible : Faire baisser ce taux à 10%</w:t>
            </w:r>
          </w:p>
          <w:p w:rsidR="007222D1" w:rsidRPr="008C0D20" w:rsidRDefault="007222D1" w:rsidP="00F0724B">
            <w:pPr>
              <w:rPr>
                <w:b/>
                <w:sz w:val="28"/>
                <w:szCs w:val="28"/>
              </w:rPr>
            </w:pPr>
          </w:p>
        </w:tc>
      </w:tr>
    </w:tbl>
    <w:p w:rsidR="00FA78E6" w:rsidRDefault="00FA78E6" w:rsidP="00364A53">
      <w:pPr>
        <w:rPr>
          <w:b/>
          <w:sz w:val="24"/>
          <w:szCs w:val="24"/>
        </w:rPr>
      </w:pPr>
    </w:p>
    <w:p w:rsidR="008C0D20" w:rsidRDefault="008C0D20" w:rsidP="00364A53">
      <w:pPr>
        <w:rPr>
          <w:b/>
          <w:sz w:val="24"/>
          <w:szCs w:val="24"/>
        </w:rPr>
      </w:pPr>
    </w:p>
    <w:p w:rsidR="008C0D20" w:rsidRDefault="008C0D20" w:rsidP="00364A53">
      <w:pPr>
        <w:rPr>
          <w:b/>
          <w:sz w:val="24"/>
          <w:szCs w:val="24"/>
        </w:rPr>
      </w:pPr>
    </w:p>
    <w:p w:rsidR="008C0D20" w:rsidRDefault="008C0D20" w:rsidP="00364A5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411"/>
        <w:gridCol w:w="1782"/>
        <w:gridCol w:w="1275"/>
        <w:gridCol w:w="773"/>
        <w:gridCol w:w="790"/>
        <w:gridCol w:w="709"/>
        <w:gridCol w:w="850"/>
        <w:gridCol w:w="1495"/>
      </w:tblGrid>
      <w:tr w:rsidR="001E1160" w:rsidRPr="008C0D20" w:rsidTr="00763E91">
        <w:tc>
          <w:tcPr>
            <w:tcW w:w="747" w:type="pct"/>
            <w:vMerge w:val="restart"/>
            <w:shd w:val="clear" w:color="auto" w:fill="D9D9D9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</w:rPr>
              <w:lastRenderedPageBreak/>
              <w:t>Déclinaison de l'objectif retenu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8C0D2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(pour les enseignants)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pct"/>
            <w:vMerge w:val="restart"/>
            <w:shd w:val="clear" w:color="auto" w:fill="D9D9D9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</w:rPr>
              <w:t>Compétences visées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</w:pPr>
            <w:r w:rsidRPr="008C0D20">
              <w:rPr>
                <w:rFonts w:cs="Calibri,BoldItalic"/>
                <w:b/>
                <w:bCs/>
                <w:i/>
                <w:iCs/>
                <w:sz w:val="20"/>
                <w:szCs w:val="20"/>
              </w:rPr>
              <w:t>(pour les élèves)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shd w:val="clear" w:color="auto" w:fill="D9D9D9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8C0D20">
              <w:rPr>
                <w:rFonts w:cs="Calibri,Bold"/>
                <w:bCs/>
                <w:sz w:val="20"/>
                <w:szCs w:val="20"/>
              </w:rPr>
              <w:t>Mise en œuvre des actions prévues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shd w:val="clear" w:color="auto" w:fill="D9D9D9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  <w:lang w:val="en-US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  <w:lang w:val="en-US"/>
              </w:rPr>
              <w:t xml:space="preserve">Cycle(s)  </w:t>
            </w:r>
            <w:r w:rsidRPr="008C0D20">
              <w:rPr>
                <w:rFonts w:cs="Calibri,Bold"/>
                <w:b/>
                <w:bCs/>
                <w:sz w:val="20"/>
                <w:szCs w:val="20"/>
              </w:rPr>
              <w:t>ou classe(s) concerné(s)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61" w:type="pct"/>
            <w:gridSpan w:val="4"/>
            <w:shd w:val="clear" w:color="auto" w:fill="D9D9D9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0D20">
              <w:rPr>
                <w:rFonts w:cs="Calibri"/>
                <w:b/>
                <w:sz w:val="20"/>
                <w:szCs w:val="20"/>
              </w:rPr>
              <w:t>Echéancier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shd w:val="clear" w:color="auto" w:fill="D9D9D9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</w:rPr>
              <w:t>Modalités d'évaluation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0D20" w:rsidRPr="008C0D20" w:rsidTr="00763E91">
        <w:tc>
          <w:tcPr>
            <w:tcW w:w="747" w:type="pct"/>
            <w:vMerge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Action pérenne</w:t>
            </w:r>
          </w:p>
        </w:tc>
        <w:tc>
          <w:tcPr>
            <w:tcW w:w="370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2016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2017</w:t>
            </w:r>
          </w:p>
        </w:tc>
        <w:tc>
          <w:tcPr>
            <w:tcW w:w="332" w:type="pct"/>
          </w:tcPr>
          <w:p w:rsidR="008C0D20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2017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398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2018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2019</w:t>
            </w:r>
          </w:p>
        </w:tc>
        <w:tc>
          <w:tcPr>
            <w:tcW w:w="701" w:type="pct"/>
            <w:vMerge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8C0D20" w:rsidRPr="008C0D20" w:rsidTr="00763E91">
        <w:tc>
          <w:tcPr>
            <w:tcW w:w="747" w:type="pct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u w:val="single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  <w:u w:val="single"/>
              </w:rPr>
              <w:t>Objectif d'enseignement :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</w:rPr>
              <w:t>Amener les élèves à écrire sans erreur un texte en respectant l'orthographe lexicale et grammaticale.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u w:val="single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  <w:u w:val="single"/>
              </w:rPr>
              <w:t>Stratégie d’équipe :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,Bold"/>
                <w:b/>
                <w:bCs/>
                <w:sz w:val="20"/>
                <w:szCs w:val="20"/>
              </w:rPr>
              <w:t>Rénovation et harmonisation des pratiques de l'orthographe.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" w:type="pct"/>
          </w:tcPr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 xml:space="preserve">Ecrire sans erreur sous la dictée un texte de 5 à 10 lignes en mobilisant les 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connaissances acquises.</w:t>
            </w:r>
          </w:p>
          <w:p w:rsidR="00730AAE" w:rsidRPr="008C0D20" w:rsidRDefault="00730AAE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(compétences communes au cycle 3 détaillées dans les livrets scolaires)</w:t>
            </w:r>
          </w:p>
        </w:tc>
        <w:tc>
          <w:tcPr>
            <w:tcW w:w="834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  <w:u w:val="single"/>
              </w:rPr>
            </w:pPr>
            <w:r w:rsidRPr="008C0D20">
              <w:rPr>
                <w:rFonts w:cs="Calibri"/>
                <w:sz w:val="20"/>
                <w:szCs w:val="20"/>
                <w:u w:val="single"/>
              </w:rPr>
              <w:t>1) Des dictées pour apprendre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Proposer régulièrement des formes de dictées pour apprendre et réfléchir : dictées négociées, dictées raisonnées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 Proposer quotidiennement une phrase dictée ou produite du jour (réactivation des compétences en orthographe)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  <w:u w:val="single"/>
              </w:rPr>
            </w:pPr>
            <w:r w:rsidRPr="008C0D20">
              <w:rPr>
                <w:rFonts w:cs="Calibri"/>
                <w:sz w:val="20"/>
                <w:szCs w:val="20"/>
                <w:u w:val="single"/>
              </w:rPr>
              <w:t>2) Apprendre à copier pour mémoriser  l'orthographe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 Proposer des activités méthodologiques de copie pour travailler la fixation orthographique.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  <w:u w:val="single"/>
              </w:rPr>
            </w:pPr>
            <w:r w:rsidRPr="008C0D20">
              <w:rPr>
                <w:rFonts w:cs="Calibri"/>
                <w:sz w:val="20"/>
                <w:szCs w:val="20"/>
                <w:u w:val="single"/>
              </w:rPr>
              <w:t>3) Programmer les apprentissages dans le domaine de l'orthographe :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 Proposer une programmation des acquisitions en orthographe lexicale et grammaticale (progression d'école)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  <w:u w:val="single"/>
              </w:rPr>
            </w:pPr>
            <w:r w:rsidRPr="008C0D20">
              <w:rPr>
                <w:rFonts w:cs="Calibri"/>
                <w:sz w:val="20"/>
                <w:szCs w:val="20"/>
                <w:u w:val="single"/>
              </w:rPr>
              <w:t>4) Défis-orthographiques :</w:t>
            </w:r>
          </w:p>
          <w:p w:rsidR="00730AAE" w:rsidRPr="008C0D20" w:rsidRDefault="00730AAE" w:rsidP="00763E91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 xml:space="preserve">- Participation à des défis orthographiques </w:t>
            </w:r>
            <w:proofErr w:type="spellStart"/>
            <w:r w:rsidRPr="008C0D20">
              <w:rPr>
                <w:rFonts w:cs="Calibri"/>
                <w:sz w:val="20"/>
                <w:szCs w:val="20"/>
              </w:rPr>
              <w:t>inter-classes</w:t>
            </w:r>
            <w:proofErr w:type="spellEnd"/>
            <w:r w:rsidRPr="008C0D20">
              <w:rPr>
                <w:rFonts w:cs="Calibri"/>
                <w:sz w:val="20"/>
                <w:szCs w:val="20"/>
              </w:rPr>
              <w:t xml:space="preserve"> et au marathon orthographique (enjeu et motivation)</w:t>
            </w:r>
            <w:bookmarkStart w:id="0" w:name="_GoBack"/>
            <w:bookmarkEnd w:id="0"/>
            <w:r w:rsidRPr="008C0D2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97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62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0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32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398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01" w:type="pct"/>
          </w:tcPr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-Résultats dans les compétences élèves visées au cycle 3 (analyse des livrets scolaires)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 progrès enregistrés dans des "dictées-tests" par cycle.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 xml:space="preserve">- résultats aux diverses courses du marathon orthographique </w:t>
            </w:r>
          </w:p>
          <w:p w:rsidR="00730AAE" w:rsidRPr="008C0D20" w:rsidRDefault="00730AAE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8C0D20">
              <w:rPr>
                <w:rFonts w:cs="Calibri"/>
                <w:sz w:val="20"/>
                <w:szCs w:val="20"/>
              </w:rPr>
              <w:t>- Bilan des pratiques rénovées.</w:t>
            </w:r>
          </w:p>
        </w:tc>
      </w:tr>
    </w:tbl>
    <w:p w:rsidR="008C0D20" w:rsidRPr="00763E91" w:rsidRDefault="00763E91" w:rsidP="00091CEE">
      <w:pPr>
        <w:jc w:val="center"/>
        <w:rPr>
          <w:b/>
          <w:sz w:val="32"/>
          <w:szCs w:val="32"/>
          <w:u w:val="single"/>
        </w:rPr>
      </w:pPr>
      <w:r w:rsidRPr="00763E91">
        <w:rPr>
          <w:b/>
          <w:sz w:val="32"/>
          <w:szCs w:val="32"/>
          <w:u w:val="single"/>
        </w:rPr>
        <w:lastRenderedPageBreak/>
        <w:t>ETAPE 3 : REDACTION DES FICHES ACTIONS 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3447"/>
        <w:gridCol w:w="3722"/>
        <w:gridCol w:w="3405"/>
      </w:tblGrid>
      <w:tr w:rsidR="001E1160" w:rsidRPr="00763E91" w:rsidTr="00763E91">
        <w:tc>
          <w:tcPr>
            <w:tcW w:w="10574" w:type="dxa"/>
            <w:gridSpan w:val="3"/>
          </w:tcPr>
          <w:p w:rsidR="001E1160" w:rsidRPr="00763E91" w:rsidRDefault="001E1160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AXE </w:t>
            </w: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</w:tc>
      </w:tr>
      <w:tr w:rsidR="001E1160" w:rsidRPr="00763E91" w:rsidTr="00763E91">
        <w:tc>
          <w:tcPr>
            <w:tcW w:w="3447" w:type="dxa"/>
          </w:tcPr>
          <w:p w:rsidR="001E1160" w:rsidRPr="00763E91" w:rsidRDefault="001E1160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Objectif </w:t>
            </w:r>
          </w:p>
          <w:p w:rsidR="001E1160" w:rsidRPr="00763E91" w:rsidRDefault="001E1160" w:rsidP="001E1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1E1160" w:rsidRPr="00763E91" w:rsidRDefault="001E1160" w:rsidP="001E1160">
            <w:pPr>
              <w:jc w:val="both"/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Indicateur 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</w:tcPr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Cible 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1E1160" w:rsidRPr="00763E91" w:rsidRDefault="001E1160" w:rsidP="00364A53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1410"/>
        <w:gridCol w:w="1641"/>
        <w:gridCol w:w="1416"/>
        <w:gridCol w:w="987"/>
        <w:gridCol w:w="707"/>
        <w:gridCol w:w="707"/>
        <w:gridCol w:w="724"/>
        <w:gridCol w:w="1491"/>
      </w:tblGrid>
      <w:tr w:rsidR="001E1160" w:rsidRPr="00763E91" w:rsidTr="00E70F67">
        <w:tc>
          <w:tcPr>
            <w:tcW w:w="748" w:type="pct"/>
            <w:vMerge w:val="restart"/>
            <w:shd w:val="clear" w:color="auto" w:fill="D9D9D9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</w:rPr>
              <w:t>Déclinaison de l'objectif retenu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Italic"/>
                <w:b/>
                <w:bCs/>
                <w:i/>
                <w:iCs/>
                <w:sz w:val="24"/>
                <w:szCs w:val="24"/>
              </w:rPr>
            </w:pPr>
            <w:r w:rsidRPr="00763E91">
              <w:rPr>
                <w:rFonts w:cs="Calibri,BoldItalic"/>
                <w:b/>
                <w:bCs/>
                <w:i/>
                <w:iCs/>
                <w:sz w:val="24"/>
                <w:szCs w:val="24"/>
              </w:rPr>
              <w:t>(pour les enseignants)</w:t>
            </w: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shd w:val="clear" w:color="auto" w:fill="D9D9D9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</w:rPr>
              <w:t>Compétences visées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Italic"/>
                <w:b/>
                <w:bCs/>
                <w:i/>
                <w:iCs/>
                <w:sz w:val="24"/>
                <w:szCs w:val="24"/>
              </w:rPr>
            </w:pPr>
            <w:r w:rsidRPr="00763E91">
              <w:rPr>
                <w:rFonts w:cs="Calibri,BoldItalic"/>
                <w:b/>
                <w:bCs/>
                <w:i/>
                <w:iCs/>
                <w:sz w:val="24"/>
                <w:szCs w:val="24"/>
              </w:rPr>
              <w:t>(pour les élèves)</w:t>
            </w: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shd w:val="clear" w:color="auto" w:fill="D9D9D9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4"/>
                <w:szCs w:val="24"/>
              </w:rPr>
            </w:pPr>
            <w:r w:rsidRPr="00763E91">
              <w:rPr>
                <w:rFonts w:cs="Calibri,Bold"/>
                <w:bCs/>
                <w:sz w:val="24"/>
                <w:szCs w:val="24"/>
              </w:rPr>
              <w:t>Mise en œuvre des actions prévues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shd w:val="clear" w:color="auto" w:fill="D9D9D9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4"/>
                <w:szCs w:val="24"/>
                <w:lang w:val="en-US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  <w:lang w:val="en-US"/>
              </w:rPr>
              <w:t xml:space="preserve">Cycle(s)  </w:t>
            </w:r>
            <w:r w:rsidRPr="00763E91">
              <w:rPr>
                <w:rFonts w:cs="Calibri,Bold"/>
                <w:b/>
                <w:bCs/>
                <w:sz w:val="24"/>
                <w:szCs w:val="24"/>
              </w:rPr>
              <w:t>ou classe(s) concerné(s)</w:t>
            </w: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63" w:type="pct"/>
            <w:gridSpan w:val="4"/>
            <w:shd w:val="clear" w:color="auto" w:fill="D9D9D9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763E91">
              <w:rPr>
                <w:rFonts w:cs="Calibri"/>
                <w:b/>
                <w:sz w:val="24"/>
                <w:szCs w:val="24"/>
              </w:rPr>
              <w:t>Echéancier</w:t>
            </w: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shd w:val="clear" w:color="auto" w:fill="D9D9D9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4"/>
                <w:szCs w:val="24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</w:rPr>
              <w:t>Modalités d'évaluation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E1160" w:rsidRPr="00763E91" w:rsidTr="00E70F67">
        <w:tc>
          <w:tcPr>
            <w:tcW w:w="748" w:type="pct"/>
            <w:vMerge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63" w:type="pct"/>
            <w:vMerge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1E1160" w:rsidRPr="00E70F67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E70F67">
              <w:rPr>
                <w:rFonts w:cs="Calibri"/>
                <w:sz w:val="20"/>
                <w:szCs w:val="20"/>
              </w:rPr>
              <w:t>Action pérenne</w:t>
            </w:r>
          </w:p>
        </w:tc>
        <w:tc>
          <w:tcPr>
            <w:tcW w:w="331" w:type="pct"/>
            <w:vAlign w:val="center"/>
          </w:tcPr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2016</w:t>
            </w:r>
          </w:p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2017</w:t>
            </w:r>
          </w:p>
        </w:tc>
        <w:tc>
          <w:tcPr>
            <w:tcW w:w="331" w:type="pct"/>
            <w:vAlign w:val="center"/>
          </w:tcPr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2017</w:t>
            </w:r>
          </w:p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2018</w:t>
            </w:r>
          </w:p>
        </w:tc>
        <w:tc>
          <w:tcPr>
            <w:tcW w:w="338" w:type="pct"/>
            <w:vAlign w:val="center"/>
          </w:tcPr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2018</w:t>
            </w:r>
          </w:p>
          <w:p w:rsidR="001E1160" w:rsidRPr="00763E91" w:rsidRDefault="001E1160" w:rsidP="00E70F67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763E91">
              <w:rPr>
                <w:rFonts w:cs="Calibri"/>
                <w:sz w:val="24"/>
                <w:szCs w:val="24"/>
              </w:rPr>
              <w:t>2019</w:t>
            </w:r>
          </w:p>
        </w:tc>
        <w:tc>
          <w:tcPr>
            <w:tcW w:w="698" w:type="pct"/>
            <w:vMerge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1E1160" w:rsidRPr="00763E91" w:rsidTr="00E70F67">
        <w:trPr>
          <w:trHeight w:val="4795"/>
        </w:trPr>
        <w:tc>
          <w:tcPr>
            <w:tcW w:w="748" w:type="pct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  <w:u w:val="single"/>
              </w:rPr>
              <w:t xml:space="preserve">Objectif d'enseignement 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4"/>
                <w:szCs w:val="24"/>
                <w:u w:val="single"/>
              </w:rPr>
            </w:pPr>
            <w:r w:rsidRPr="00763E91">
              <w:rPr>
                <w:rFonts w:cs="Calibri,Bold"/>
                <w:b/>
                <w:bCs/>
                <w:sz w:val="24"/>
                <w:szCs w:val="24"/>
                <w:u w:val="single"/>
              </w:rPr>
              <w:t>Stratégie d’équipe :</w:t>
            </w: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60" w:type="pct"/>
          </w:tcPr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68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63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62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1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1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8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98" w:type="pct"/>
          </w:tcPr>
          <w:p w:rsidR="001E1160" w:rsidRPr="00763E91" w:rsidRDefault="001E1160" w:rsidP="001E1160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:rsidR="001E1160" w:rsidRPr="00763E91" w:rsidRDefault="001E1160" w:rsidP="00364A53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1E1160" w:rsidRPr="00763E91" w:rsidTr="001E1160">
        <w:tc>
          <w:tcPr>
            <w:tcW w:w="10606" w:type="dxa"/>
          </w:tcPr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  <w:r w:rsidRPr="00763E91">
              <w:rPr>
                <w:b/>
                <w:sz w:val="24"/>
                <w:szCs w:val="24"/>
              </w:rPr>
              <w:t xml:space="preserve">Validation IEN </w:t>
            </w: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  <w:p w:rsidR="001E1160" w:rsidRPr="00763E91" w:rsidRDefault="001E1160" w:rsidP="001E1160">
            <w:pPr>
              <w:rPr>
                <w:b/>
                <w:sz w:val="24"/>
                <w:szCs w:val="24"/>
              </w:rPr>
            </w:pPr>
          </w:p>
        </w:tc>
      </w:tr>
    </w:tbl>
    <w:p w:rsidR="00766CC8" w:rsidRPr="00763E91" w:rsidRDefault="001E1160" w:rsidP="001E1160">
      <w:pPr>
        <w:jc w:val="center"/>
        <w:rPr>
          <w:b/>
          <w:sz w:val="32"/>
          <w:szCs w:val="32"/>
          <w:u w:val="single"/>
        </w:rPr>
      </w:pPr>
      <w:r w:rsidRPr="00763E91">
        <w:rPr>
          <w:b/>
          <w:sz w:val="32"/>
          <w:szCs w:val="32"/>
          <w:u w:val="single"/>
        </w:rPr>
        <w:lastRenderedPageBreak/>
        <w:t>ETAPE 4</w:t>
      </w:r>
      <w:r w:rsidR="00766CC8" w:rsidRPr="00763E91">
        <w:rPr>
          <w:b/>
          <w:sz w:val="32"/>
          <w:szCs w:val="32"/>
          <w:u w:val="single"/>
        </w:rPr>
        <w:t> : PRESENTATION AU CONSEIL D’ECOLE</w:t>
      </w:r>
    </w:p>
    <w:tbl>
      <w:tblPr>
        <w:tblStyle w:val="Grilledutableau"/>
        <w:tblW w:w="0" w:type="auto"/>
        <w:tblLook w:val="04A0"/>
      </w:tblPr>
      <w:tblGrid>
        <w:gridCol w:w="5516"/>
        <w:gridCol w:w="5166"/>
      </w:tblGrid>
      <w:tr w:rsidR="001E1160" w:rsidRPr="001E1160" w:rsidTr="00763E91">
        <w:tc>
          <w:tcPr>
            <w:tcW w:w="5516" w:type="dxa"/>
          </w:tcPr>
          <w:p w:rsidR="001E1160" w:rsidRPr="001E1160" w:rsidRDefault="001E1160" w:rsidP="001E1160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Présentation en conseil d’école </w:t>
            </w:r>
          </w:p>
          <w:p w:rsidR="001E1160" w:rsidRDefault="001E1160" w:rsidP="001E1160">
            <w:pPr>
              <w:rPr>
                <w:b/>
                <w:sz w:val="28"/>
                <w:szCs w:val="28"/>
              </w:rPr>
            </w:pPr>
          </w:p>
          <w:p w:rsidR="001E1160" w:rsidRDefault="001E1160" w:rsidP="001E1160">
            <w:pPr>
              <w:rPr>
                <w:b/>
                <w:sz w:val="28"/>
                <w:szCs w:val="28"/>
              </w:rPr>
            </w:pPr>
          </w:p>
          <w:p w:rsidR="001E1160" w:rsidRDefault="001E1160" w:rsidP="001E1160">
            <w:pPr>
              <w:rPr>
                <w:b/>
                <w:sz w:val="28"/>
                <w:szCs w:val="28"/>
              </w:rPr>
            </w:pPr>
          </w:p>
          <w:p w:rsidR="001E1160" w:rsidRDefault="001E1160" w:rsidP="001E1160">
            <w:pPr>
              <w:rPr>
                <w:b/>
                <w:sz w:val="28"/>
                <w:szCs w:val="28"/>
              </w:rPr>
            </w:pPr>
          </w:p>
          <w:p w:rsidR="001E1160" w:rsidRPr="001E1160" w:rsidRDefault="001E1160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5166" w:type="dxa"/>
          </w:tcPr>
          <w:p w:rsidR="001E1160" w:rsidRPr="001E1160" w:rsidRDefault="001E1160" w:rsidP="001E1160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Date </w:t>
            </w:r>
          </w:p>
        </w:tc>
      </w:tr>
    </w:tbl>
    <w:p w:rsidR="001E1160" w:rsidRDefault="001E1160" w:rsidP="00364A53">
      <w:pPr>
        <w:rPr>
          <w:b/>
          <w:sz w:val="44"/>
          <w:szCs w:val="44"/>
          <w:u w:val="single"/>
        </w:rPr>
      </w:pPr>
    </w:p>
    <w:p w:rsidR="001E1160" w:rsidRDefault="001E1160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763E91" w:rsidRDefault="00763E91" w:rsidP="00364A53">
      <w:pPr>
        <w:rPr>
          <w:b/>
          <w:sz w:val="44"/>
          <w:szCs w:val="44"/>
          <w:u w:val="single"/>
        </w:rPr>
      </w:pPr>
    </w:p>
    <w:p w:rsidR="001E1160" w:rsidRPr="001E1160" w:rsidRDefault="001E1160" w:rsidP="00364A53">
      <w:pPr>
        <w:rPr>
          <w:b/>
          <w:sz w:val="44"/>
          <w:szCs w:val="44"/>
          <w:u w:val="single"/>
        </w:rPr>
      </w:pPr>
    </w:p>
    <w:p w:rsidR="00766CC8" w:rsidRDefault="001E1160" w:rsidP="001E1160">
      <w:pPr>
        <w:jc w:val="center"/>
        <w:rPr>
          <w:b/>
          <w:sz w:val="32"/>
          <w:szCs w:val="32"/>
          <w:u w:val="single"/>
        </w:rPr>
      </w:pPr>
      <w:r w:rsidRPr="00763E91">
        <w:rPr>
          <w:b/>
          <w:sz w:val="32"/>
          <w:szCs w:val="32"/>
          <w:u w:val="single"/>
        </w:rPr>
        <w:lastRenderedPageBreak/>
        <w:t>ETAPE 5</w:t>
      </w:r>
      <w:r w:rsidR="00766CC8" w:rsidRPr="00763E91">
        <w:rPr>
          <w:b/>
          <w:sz w:val="32"/>
          <w:szCs w:val="32"/>
          <w:u w:val="single"/>
        </w:rPr>
        <w:t> : MISE EN PLACE DES ACTIONS</w:t>
      </w:r>
      <w:r w:rsidRPr="00763E91">
        <w:rPr>
          <w:b/>
          <w:sz w:val="32"/>
          <w:szCs w:val="32"/>
          <w:u w:val="single"/>
        </w:rPr>
        <w:t>, ECHEANCIER</w:t>
      </w:r>
      <w:r w:rsidR="00766CC8" w:rsidRPr="00763E91">
        <w:rPr>
          <w:b/>
          <w:sz w:val="32"/>
          <w:szCs w:val="32"/>
          <w:u w:val="single"/>
        </w:rPr>
        <w:t xml:space="preserve"> ET EVALUATION</w:t>
      </w:r>
    </w:p>
    <w:p w:rsidR="00DE49AB" w:rsidRPr="00DE49AB" w:rsidRDefault="00DE49AB" w:rsidP="00DE49AB">
      <w:pPr>
        <w:rPr>
          <w:sz w:val="24"/>
          <w:szCs w:val="24"/>
        </w:rPr>
      </w:pPr>
      <w:r w:rsidRPr="00DE49AB">
        <w:rPr>
          <w:sz w:val="24"/>
          <w:szCs w:val="24"/>
        </w:rPr>
        <w:t>Vision générale de toutes les actions conduites, et des dates d’évaluation.</w:t>
      </w:r>
    </w:p>
    <w:tbl>
      <w:tblPr>
        <w:tblStyle w:val="Grilledutableau"/>
        <w:tblW w:w="0" w:type="auto"/>
        <w:tblLook w:val="04A0"/>
      </w:tblPr>
      <w:tblGrid>
        <w:gridCol w:w="3648"/>
        <w:gridCol w:w="3887"/>
        <w:gridCol w:w="3147"/>
      </w:tblGrid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ACTIONS</w:t>
            </w:r>
          </w:p>
        </w:tc>
        <w:tc>
          <w:tcPr>
            <w:tcW w:w="3887" w:type="dxa"/>
          </w:tcPr>
          <w:p w:rsidR="00DE49AB" w:rsidRDefault="00DE49AB" w:rsidP="00DE49A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ECHEANCIER</w:t>
            </w: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EVALUATIONS</w:t>
            </w: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E49AB" w:rsidTr="00DE49AB">
        <w:tc>
          <w:tcPr>
            <w:tcW w:w="3648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88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47" w:type="dxa"/>
          </w:tcPr>
          <w:p w:rsidR="00DE49AB" w:rsidRDefault="00DE49AB" w:rsidP="00364A53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66CC8" w:rsidRDefault="00766CC8" w:rsidP="00364A53">
      <w:pPr>
        <w:rPr>
          <w:b/>
          <w:sz w:val="32"/>
          <w:szCs w:val="32"/>
          <w:u w:val="single"/>
        </w:rPr>
      </w:pPr>
    </w:p>
    <w:p w:rsidR="00766CC8" w:rsidRDefault="00766CC8" w:rsidP="00364A53">
      <w:pPr>
        <w:rPr>
          <w:b/>
          <w:sz w:val="32"/>
          <w:szCs w:val="32"/>
          <w:u w:val="single"/>
        </w:rPr>
      </w:pPr>
    </w:p>
    <w:p w:rsidR="00766CC8" w:rsidRDefault="00766CC8" w:rsidP="00364A53">
      <w:pPr>
        <w:rPr>
          <w:b/>
          <w:sz w:val="32"/>
          <w:szCs w:val="32"/>
          <w:u w:val="single"/>
        </w:rPr>
      </w:pPr>
    </w:p>
    <w:p w:rsidR="00766CC8" w:rsidRDefault="00766CC8" w:rsidP="00364A53">
      <w:pPr>
        <w:rPr>
          <w:b/>
          <w:sz w:val="32"/>
          <w:szCs w:val="32"/>
          <w:u w:val="single"/>
        </w:rPr>
      </w:pPr>
    </w:p>
    <w:p w:rsidR="00D440FD" w:rsidRDefault="00D440FD" w:rsidP="00364A53">
      <w:pPr>
        <w:rPr>
          <w:b/>
          <w:sz w:val="32"/>
          <w:szCs w:val="32"/>
          <w:u w:val="single"/>
        </w:rPr>
      </w:pPr>
    </w:p>
    <w:p w:rsidR="00D440FD" w:rsidRDefault="00D440FD" w:rsidP="00364A53">
      <w:pPr>
        <w:rPr>
          <w:b/>
          <w:sz w:val="32"/>
          <w:szCs w:val="32"/>
          <w:u w:val="single"/>
        </w:rPr>
      </w:pPr>
    </w:p>
    <w:p w:rsidR="00D440FD" w:rsidRDefault="00D440FD" w:rsidP="00364A53">
      <w:pPr>
        <w:rPr>
          <w:b/>
          <w:sz w:val="32"/>
          <w:szCs w:val="32"/>
          <w:u w:val="single"/>
        </w:rPr>
      </w:pPr>
    </w:p>
    <w:p w:rsidR="001E1160" w:rsidRDefault="001E1160" w:rsidP="00364A53">
      <w:pPr>
        <w:rPr>
          <w:b/>
          <w:sz w:val="32"/>
          <w:szCs w:val="32"/>
          <w:u w:val="single"/>
        </w:rPr>
      </w:pPr>
    </w:p>
    <w:p w:rsidR="001E1160" w:rsidRDefault="001E1160" w:rsidP="00364A53">
      <w:pPr>
        <w:rPr>
          <w:b/>
          <w:sz w:val="32"/>
          <w:szCs w:val="32"/>
          <w:u w:val="single"/>
        </w:rPr>
      </w:pPr>
    </w:p>
    <w:p w:rsidR="001E1160" w:rsidRDefault="001E1160" w:rsidP="00364A53">
      <w:pPr>
        <w:rPr>
          <w:b/>
          <w:sz w:val="32"/>
          <w:szCs w:val="32"/>
          <w:u w:val="single"/>
        </w:rPr>
      </w:pPr>
    </w:p>
    <w:p w:rsidR="00D440FD" w:rsidRDefault="00D440FD" w:rsidP="00364A53">
      <w:pPr>
        <w:rPr>
          <w:b/>
          <w:sz w:val="32"/>
          <w:szCs w:val="32"/>
          <w:u w:val="single"/>
        </w:rPr>
      </w:pPr>
    </w:p>
    <w:p w:rsidR="00763E91" w:rsidRDefault="00763E91" w:rsidP="001E1160">
      <w:pPr>
        <w:jc w:val="center"/>
        <w:rPr>
          <w:b/>
          <w:sz w:val="32"/>
          <w:szCs w:val="32"/>
          <w:u w:val="single"/>
        </w:rPr>
      </w:pPr>
    </w:p>
    <w:p w:rsidR="00763E91" w:rsidRDefault="00763E91" w:rsidP="001E1160">
      <w:pPr>
        <w:jc w:val="center"/>
        <w:rPr>
          <w:b/>
          <w:sz w:val="32"/>
          <w:szCs w:val="32"/>
          <w:u w:val="single"/>
        </w:rPr>
      </w:pPr>
    </w:p>
    <w:p w:rsidR="00763E91" w:rsidRDefault="00763E91" w:rsidP="001E1160">
      <w:pPr>
        <w:jc w:val="center"/>
        <w:rPr>
          <w:b/>
          <w:sz w:val="32"/>
          <w:szCs w:val="32"/>
          <w:u w:val="single"/>
        </w:rPr>
      </w:pPr>
    </w:p>
    <w:p w:rsidR="00766CC8" w:rsidRPr="00763E91" w:rsidRDefault="001E1160" w:rsidP="001E1160">
      <w:pPr>
        <w:jc w:val="center"/>
        <w:rPr>
          <w:b/>
          <w:sz w:val="32"/>
          <w:szCs w:val="32"/>
          <w:u w:val="single"/>
        </w:rPr>
      </w:pPr>
      <w:r w:rsidRPr="00763E91">
        <w:rPr>
          <w:b/>
          <w:sz w:val="32"/>
          <w:szCs w:val="32"/>
          <w:u w:val="single"/>
        </w:rPr>
        <w:lastRenderedPageBreak/>
        <w:t xml:space="preserve">ETAPE 6 : </w:t>
      </w:r>
      <w:r w:rsidR="006E4CC4" w:rsidRPr="00763E91">
        <w:rPr>
          <w:b/>
          <w:sz w:val="32"/>
          <w:szCs w:val="32"/>
          <w:u w:val="single"/>
        </w:rPr>
        <w:t>REGULATION</w:t>
      </w:r>
    </w:p>
    <w:p w:rsidR="006E4CC4" w:rsidRPr="001E1160" w:rsidRDefault="006E4CC4" w:rsidP="001E1160">
      <w:pPr>
        <w:rPr>
          <w:b/>
          <w:sz w:val="28"/>
          <w:szCs w:val="28"/>
        </w:rPr>
      </w:pPr>
      <w:r w:rsidRPr="001E1160">
        <w:rPr>
          <w:b/>
          <w:sz w:val="28"/>
          <w:szCs w:val="28"/>
          <w:u w:val="single"/>
        </w:rPr>
        <w:t>Régulation 1</w:t>
      </w:r>
      <w:r w:rsidRPr="001E1160">
        <w:rPr>
          <w:b/>
          <w:sz w:val="28"/>
          <w:szCs w:val="28"/>
        </w:rPr>
        <w:t> : évaluation des résultats</w:t>
      </w:r>
      <w:r w:rsidRPr="001E1160">
        <w:rPr>
          <w:b/>
          <w:sz w:val="28"/>
          <w:szCs w:val="28"/>
        </w:rPr>
        <w:tab/>
      </w:r>
      <w:r w:rsidRPr="001E1160">
        <w:rPr>
          <w:b/>
          <w:sz w:val="28"/>
          <w:szCs w:val="28"/>
        </w:rPr>
        <w:tab/>
      </w:r>
      <w:r w:rsidRPr="001E1160">
        <w:rPr>
          <w:b/>
          <w:sz w:val="28"/>
          <w:szCs w:val="28"/>
          <w:u w:val="single"/>
        </w:rPr>
        <w:t>Date</w:t>
      </w:r>
      <w:r w:rsidRPr="001E1160">
        <w:rPr>
          <w:b/>
          <w:sz w:val="28"/>
          <w:szCs w:val="28"/>
        </w:rPr>
        <w:t xml:space="preserve"> : </w:t>
      </w:r>
      <w:r w:rsidRPr="001E1160">
        <w:rPr>
          <w:sz w:val="28"/>
          <w:szCs w:val="28"/>
        </w:rPr>
        <w:t>……………</w:t>
      </w:r>
      <w:r w:rsidR="001E1160" w:rsidRPr="001E1160">
        <w:rPr>
          <w:sz w:val="28"/>
          <w:szCs w:val="28"/>
        </w:rPr>
        <w:t>………………………………………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4469"/>
        <w:gridCol w:w="6105"/>
      </w:tblGrid>
      <w:tr w:rsidR="006E4CC4" w:rsidRPr="001E1160" w:rsidTr="00A6514F">
        <w:tc>
          <w:tcPr>
            <w:tcW w:w="4469" w:type="dxa"/>
          </w:tcPr>
          <w:p w:rsidR="006E4CC4" w:rsidRPr="001E1160" w:rsidRDefault="006E4CC4" w:rsidP="006E4CC4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Axe 1 : </w:t>
            </w:r>
          </w:p>
          <w:p w:rsidR="006E4CC4" w:rsidRPr="001E1160" w:rsidRDefault="006E4CC4" w:rsidP="006E4CC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objectif Français :</w:t>
            </w:r>
          </w:p>
          <w:p w:rsidR="006E4CC4" w:rsidRPr="001E1160" w:rsidRDefault="006E4CC4" w:rsidP="006E4CC4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  <w:tr w:rsidR="006E4CC4" w:rsidRPr="001E1160" w:rsidTr="00A6514F">
        <w:tc>
          <w:tcPr>
            <w:tcW w:w="4469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1E1160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  <w:tr w:rsidR="006E4CC4" w:rsidRPr="001E1160" w:rsidTr="00A6514F">
        <w:tc>
          <w:tcPr>
            <w:tcW w:w="4469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Axe 1 : </w:t>
            </w:r>
          </w:p>
          <w:p w:rsidR="006E4CC4" w:rsidRPr="001E1160" w:rsidRDefault="006E4CC4" w:rsidP="001E1160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objectif mathématiques : </w:t>
            </w: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  <w:tr w:rsidR="006E4CC4" w:rsidRPr="001E1160" w:rsidTr="00A6514F">
        <w:tc>
          <w:tcPr>
            <w:tcW w:w="4469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Poursuite / Réajustement :</w:t>
            </w:r>
          </w:p>
          <w:p w:rsidR="006E4CC4" w:rsidRDefault="006E4CC4" w:rsidP="001E1160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1E1160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6E4CC4" w:rsidRDefault="006E4CC4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6E4CC4" w:rsidRPr="00A6514F" w:rsidTr="00A6514F">
        <w:tc>
          <w:tcPr>
            <w:tcW w:w="4383" w:type="dxa"/>
          </w:tcPr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2: </w:t>
            </w:r>
          </w:p>
          <w:p w:rsidR="006E4CC4" w:rsidRPr="00A6514F" w:rsidRDefault="006E4CC4" w:rsidP="001E1160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  <w:tr w:rsidR="006E4CC4" w:rsidRPr="00A6514F" w:rsidTr="00A6514F">
        <w:tc>
          <w:tcPr>
            <w:tcW w:w="4383" w:type="dxa"/>
          </w:tcPr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1E1160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  <w:p w:rsidR="006E4CC4" w:rsidRPr="00A6514F" w:rsidRDefault="006E4CC4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6E4CC4" w:rsidRDefault="006E4CC4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2476AF" w:rsidRPr="00A6514F" w:rsidTr="00A6514F">
        <w:tc>
          <w:tcPr>
            <w:tcW w:w="4383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3: </w:t>
            </w:r>
          </w:p>
          <w:p w:rsidR="002476AF" w:rsidRPr="00A6514F" w:rsidRDefault="002476AF" w:rsidP="001E1160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</w:tr>
      <w:tr w:rsidR="002476AF" w:rsidRPr="00A6514F" w:rsidTr="00A6514F">
        <w:tc>
          <w:tcPr>
            <w:tcW w:w="4383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2476AF" w:rsidRDefault="002476AF" w:rsidP="001E1160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2476AF" w:rsidRDefault="002476AF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2476AF" w:rsidRPr="00A6514F" w:rsidTr="00A6514F">
        <w:tc>
          <w:tcPr>
            <w:tcW w:w="4383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4 : </w:t>
            </w:r>
          </w:p>
          <w:p w:rsidR="002476AF" w:rsidRPr="00A6514F" w:rsidRDefault="002476AF" w:rsidP="001E1160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</w:tr>
      <w:tr w:rsidR="002476AF" w:rsidRPr="00A6514F" w:rsidTr="00A6514F">
        <w:tc>
          <w:tcPr>
            <w:tcW w:w="4383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2476AF" w:rsidRDefault="002476AF" w:rsidP="001E1160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1E1160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  <w:p w:rsidR="002476AF" w:rsidRPr="00A6514F" w:rsidRDefault="002476AF" w:rsidP="001E1160">
            <w:pPr>
              <w:rPr>
                <w:b/>
                <w:sz w:val="28"/>
                <w:szCs w:val="28"/>
              </w:rPr>
            </w:pPr>
          </w:p>
        </w:tc>
      </w:tr>
    </w:tbl>
    <w:p w:rsidR="00A6514F" w:rsidRDefault="00A6514F" w:rsidP="00A6514F">
      <w:pPr>
        <w:rPr>
          <w:sz w:val="28"/>
          <w:szCs w:val="28"/>
        </w:rPr>
      </w:pPr>
      <w:r w:rsidRPr="001E1160">
        <w:rPr>
          <w:b/>
          <w:sz w:val="28"/>
          <w:szCs w:val="28"/>
          <w:u w:val="single"/>
        </w:rPr>
        <w:lastRenderedPageBreak/>
        <w:t xml:space="preserve">Régulation </w:t>
      </w:r>
      <w:r>
        <w:rPr>
          <w:b/>
          <w:sz w:val="28"/>
          <w:szCs w:val="28"/>
          <w:u w:val="single"/>
        </w:rPr>
        <w:t>2</w:t>
      </w:r>
      <w:r w:rsidRPr="001E1160">
        <w:rPr>
          <w:b/>
          <w:sz w:val="28"/>
          <w:szCs w:val="28"/>
        </w:rPr>
        <w:t> : évaluation des résultats</w:t>
      </w:r>
      <w:r w:rsidRPr="001E1160">
        <w:rPr>
          <w:b/>
          <w:sz w:val="28"/>
          <w:szCs w:val="28"/>
        </w:rPr>
        <w:tab/>
      </w:r>
      <w:r w:rsidRPr="001E1160">
        <w:rPr>
          <w:b/>
          <w:sz w:val="28"/>
          <w:szCs w:val="28"/>
        </w:rPr>
        <w:tab/>
      </w:r>
      <w:r w:rsidRPr="001E1160">
        <w:rPr>
          <w:b/>
          <w:sz w:val="28"/>
          <w:szCs w:val="28"/>
          <w:u w:val="single"/>
        </w:rPr>
        <w:t>Date</w:t>
      </w:r>
      <w:r w:rsidRPr="001E1160">
        <w:rPr>
          <w:b/>
          <w:sz w:val="28"/>
          <w:szCs w:val="28"/>
        </w:rPr>
        <w:t xml:space="preserve"> : </w:t>
      </w:r>
      <w:r w:rsidRPr="001E1160">
        <w:rPr>
          <w:sz w:val="28"/>
          <w:szCs w:val="28"/>
        </w:rPr>
        <w:t>……………………………………………………</w:t>
      </w:r>
    </w:p>
    <w:p w:rsidR="00A6514F" w:rsidRPr="001E1160" w:rsidRDefault="00A6514F" w:rsidP="00A6514F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469"/>
        <w:gridCol w:w="6105"/>
      </w:tblGrid>
      <w:tr w:rsidR="00A6514F" w:rsidRPr="001E1160" w:rsidTr="002F6E24">
        <w:tc>
          <w:tcPr>
            <w:tcW w:w="4469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Axe 1 : </w:t>
            </w:r>
          </w:p>
          <w:p w:rsidR="00A6514F" w:rsidRPr="001E1160" w:rsidRDefault="00A6514F" w:rsidP="002F6E2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objectif Français :</w:t>
            </w: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1E1160" w:rsidTr="002F6E24">
        <w:tc>
          <w:tcPr>
            <w:tcW w:w="4469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1E1160" w:rsidTr="002F6E24">
        <w:tc>
          <w:tcPr>
            <w:tcW w:w="4469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Axe 1 : </w:t>
            </w:r>
          </w:p>
          <w:p w:rsidR="00A6514F" w:rsidRPr="001E1160" w:rsidRDefault="00A6514F" w:rsidP="002F6E2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 xml:space="preserve">objectif mathématiques : </w:t>
            </w: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1E1160" w:rsidTr="002F6E24">
        <w:tc>
          <w:tcPr>
            <w:tcW w:w="4469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  <w:r w:rsidRPr="001E1160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05" w:type="dxa"/>
          </w:tcPr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1E1160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</w:tbl>
    <w:p w:rsidR="00A6514F" w:rsidRDefault="00A6514F" w:rsidP="00A6514F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2: </w:t>
            </w:r>
          </w:p>
          <w:p w:rsidR="00A6514F" w:rsidRPr="00A6514F" w:rsidRDefault="00A6514F" w:rsidP="002F6E2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</w:tbl>
    <w:p w:rsidR="00A6514F" w:rsidRDefault="00A6514F" w:rsidP="00A6514F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3: </w:t>
            </w:r>
          </w:p>
          <w:p w:rsidR="00A6514F" w:rsidRPr="00A6514F" w:rsidRDefault="00A6514F" w:rsidP="002F6E2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</w:tbl>
    <w:p w:rsidR="00A6514F" w:rsidRDefault="00A6514F" w:rsidP="00A6514F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383"/>
        <w:gridCol w:w="6191"/>
      </w:tblGrid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 xml:space="preserve">Axe 4 : </w:t>
            </w:r>
          </w:p>
          <w:p w:rsidR="00A6514F" w:rsidRPr="00A6514F" w:rsidRDefault="00A6514F" w:rsidP="002F6E24">
            <w:pPr>
              <w:pStyle w:val="Paragraphedeliste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objectif:</w:t>
            </w: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  <w:tr w:rsidR="00A6514F" w:rsidRPr="00A6514F" w:rsidTr="002F6E24">
        <w:tc>
          <w:tcPr>
            <w:tcW w:w="4383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  <w:r w:rsidRPr="00A6514F">
              <w:rPr>
                <w:b/>
                <w:sz w:val="28"/>
                <w:szCs w:val="28"/>
              </w:rPr>
              <w:t>Poursuite / Réajustement :</w:t>
            </w:r>
          </w:p>
          <w:p w:rsid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  <w:tc>
          <w:tcPr>
            <w:tcW w:w="6191" w:type="dxa"/>
          </w:tcPr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  <w:p w:rsidR="00A6514F" w:rsidRPr="00A6514F" w:rsidRDefault="00A6514F" w:rsidP="002F6E24">
            <w:pPr>
              <w:rPr>
                <w:b/>
                <w:sz w:val="28"/>
                <w:szCs w:val="28"/>
              </w:rPr>
            </w:pPr>
          </w:p>
        </w:tc>
      </w:tr>
    </w:tbl>
    <w:p w:rsidR="00A6514F" w:rsidRDefault="00A6514F">
      <w:pPr>
        <w:rPr>
          <w:b/>
          <w:sz w:val="24"/>
          <w:szCs w:val="24"/>
        </w:rPr>
      </w:pPr>
    </w:p>
    <w:p w:rsidR="002476AF" w:rsidRDefault="002476AF" w:rsidP="00DE49AB">
      <w:pPr>
        <w:jc w:val="center"/>
        <w:rPr>
          <w:b/>
          <w:sz w:val="32"/>
          <w:szCs w:val="32"/>
        </w:rPr>
      </w:pPr>
      <w:r w:rsidRPr="00DE49AB">
        <w:rPr>
          <w:b/>
          <w:sz w:val="32"/>
          <w:szCs w:val="32"/>
        </w:rPr>
        <w:lastRenderedPageBreak/>
        <w:t>Bilan : 2020</w:t>
      </w:r>
    </w:p>
    <w:p w:rsidR="00163833" w:rsidRDefault="00163833" w:rsidP="00DE49AB">
      <w:pPr>
        <w:jc w:val="center"/>
        <w:rPr>
          <w:b/>
          <w:sz w:val="32"/>
          <w:szCs w:val="32"/>
        </w:rPr>
      </w:pPr>
    </w:p>
    <w:p w:rsidR="00163833" w:rsidRDefault="00163833" w:rsidP="00163833">
      <w:pPr>
        <w:rPr>
          <w:sz w:val="24"/>
          <w:szCs w:val="24"/>
        </w:rPr>
      </w:pPr>
      <w:r w:rsidRPr="00163833">
        <w:rPr>
          <w:sz w:val="24"/>
          <w:szCs w:val="24"/>
        </w:rPr>
        <w:t>Le guide sera élaboré ultérieurement.</w:t>
      </w:r>
    </w:p>
    <w:p w:rsidR="001C7668" w:rsidRDefault="001C7668" w:rsidP="00163833">
      <w:pPr>
        <w:rPr>
          <w:sz w:val="24"/>
          <w:szCs w:val="24"/>
        </w:rPr>
      </w:pPr>
    </w:p>
    <w:sectPr w:rsidR="001C7668" w:rsidSect="00BE5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8C" w:rsidRDefault="00E3578C" w:rsidP="00FA78E6">
      <w:pPr>
        <w:spacing w:after="0" w:line="240" w:lineRule="auto"/>
      </w:pPr>
      <w:r>
        <w:separator/>
      </w:r>
    </w:p>
  </w:endnote>
  <w:endnote w:type="continuationSeparator" w:id="0">
    <w:p w:rsidR="00E3578C" w:rsidRDefault="00E3578C" w:rsidP="00FA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2719"/>
      <w:docPartObj>
        <w:docPartGallery w:val="Page Numbers (Bottom of Page)"/>
        <w:docPartUnique/>
      </w:docPartObj>
    </w:sdtPr>
    <w:sdtContent>
      <w:p w:rsidR="002F6E24" w:rsidRDefault="002F6E24">
        <w:pPr>
          <w:pStyle w:val="Pieddepage"/>
          <w:jc w:val="right"/>
        </w:pPr>
        <w:fldSimple w:instr=" PAGE   \* MERGEFORMAT ">
          <w:r w:rsidR="00CC2FCA">
            <w:rPr>
              <w:noProof/>
            </w:rPr>
            <w:t>4</w:t>
          </w:r>
        </w:fldSimple>
      </w:p>
    </w:sdtContent>
  </w:sdt>
  <w:p w:rsidR="002F6E24" w:rsidRDefault="002F6E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8C" w:rsidRDefault="00E3578C" w:rsidP="00FA78E6">
      <w:pPr>
        <w:spacing w:after="0" w:line="240" w:lineRule="auto"/>
      </w:pPr>
      <w:r>
        <w:separator/>
      </w:r>
    </w:p>
  </w:footnote>
  <w:footnote w:type="continuationSeparator" w:id="0">
    <w:p w:rsidR="00E3578C" w:rsidRDefault="00E3578C" w:rsidP="00FA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24" w:rsidRDefault="002F6E24">
    <w:pPr>
      <w:pStyle w:val="En-tte"/>
    </w:pPr>
  </w:p>
  <w:tbl>
    <w:tblPr>
      <w:tblStyle w:val="Grilledutableau"/>
      <w:tblW w:w="0" w:type="auto"/>
      <w:tblLook w:val="04A0"/>
    </w:tblPr>
    <w:tblGrid>
      <w:gridCol w:w="5495"/>
      <w:gridCol w:w="5187"/>
    </w:tblGrid>
    <w:tr w:rsidR="002F6E24" w:rsidTr="00DD7FA6">
      <w:trPr>
        <w:trHeight w:val="416"/>
      </w:trPr>
      <w:tc>
        <w:tcPr>
          <w:tcW w:w="5495" w:type="dxa"/>
        </w:tcPr>
        <w:p w:rsidR="002F6E24" w:rsidRDefault="002F6E24" w:rsidP="002F6E24">
          <w:r>
            <w:t xml:space="preserve">Ecole : </w:t>
          </w:r>
        </w:p>
        <w:p w:rsidR="002F6E24" w:rsidRDefault="002F6E24" w:rsidP="002F6E24"/>
      </w:tc>
      <w:tc>
        <w:tcPr>
          <w:tcW w:w="5187" w:type="dxa"/>
        </w:tcPr>
        <w:p w:rsidR="002F6E24" w:rsidRDefault="002F6E24" w:rsidP="002F6E24">
          <w:r>
            <w:t xml:space="preserve">Commune : </w:t>
          </w:r>
        </w:p>
        <w:p w:rsidR="002F6E24" w:rsidRDefault="002F6E24" w:rsidP="002F6E24"/>
        <w:p w:rsidR="002F6E24" w:rsidRDefault="002F6E24" w:rsidP="002F6E24"/>
      </w:tc>
    </w:tr>
  </w:tbl>
  <w:p w:rsidR="002F6E24" w:rsidRDefault="002F6E24" w:rsidP="00DD7F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A2A"/>
    <w:multiLevelType w:val="hybridMultilevel"/>
    <w:tmpl w:val="BDE21D80"/>
    <w:lvl w:ilvl="0" w:tplc="43765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CCE"/>
    <w:multiLevelType w:val="hybridMultilevel"/>
    <w:tmpl w:val="FFBA4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721C"/>
    <w:multiLevelType w:val="hybridMultilevel"/>
    <w:tmpl w:val="64CC5664"/>
    <w:lvl w:ilvl="0" w:tplc="8AFED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33A9C"/>
    <w:multiLevelType w:val="hybridMultilevel"/>
    <w:tmpl w:val="90CA207E"/>
    <w:lvl w:ilvl="0" w:tplc="55EEF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22911"/>
    <w:rsid w:val="00091CEE"/>
    <w:rsid w:val="001539EA"/>
    <w:rsid w:val="00163833"/>
    <w:rsid w:val="001B53E5"/>
    <w:rsid w:val="001C7668"/>
    <w:rsid w:val="001E1160"/>
    <w:rsid w:val="001F7A50"/>
    <w:rsid w:val="00216580"/>
    <w:rsid w:val="00244281"/>
    <w:rsid w:val="002476AF"/>
    <w:rsid w:val="002F6E24"/>
    <w:rsid w:val="00322911"/>
    <w:rsid w:val="00325467"/>
    <w:rsid w:val="00331B4F"/>
    <w:rsid w:val="00362D27"/>
    <w:rsid w:val="00364A53"/>
    <w:rsid w:val="003B0FE6"/>
    <w:rsid w:val="003C3AFE"/>
    <w:rsid w:val="0041145D"/>
    <w:rsid w:val="004242B6"/>
    <w:rsid w:val="00426D0D"/>
    <w:rsid w:val="00537AE6"/>
    <w:rsid w:val="00564231"/>
    <w:rsid w:val="005C2D3C"/>
    <w:rsid w:val="005F3259"/>
    <w:rsid w:val="006C11D9"/>
    <w:rsid w:val="006E4CC4"/>
    <w:rsid w:val="007222D1"/>
    <w:rsid w:val="00730AAE"/>
    <w:rsid w:val="00735F3B"/>
    <w:rsid w:val="00737A03"/>
    <w:rsid w:val="00763E91"/>
    <w:rsid w:val="00766CC8"/>
    <w:rsid w:val="007C35C1"/>
    <w:rsid w:val="008C0D20"/>
    <w:rsid w:val="008C791B"/>
    <w:rsid w:val="008F5EB5"/>
    <w:rsid w:val="009202FF"/>
    <w:rsid w:val="00962BEB"/>
    <w:rsid w:val="00981595"/>
    <w:rsid w:val="00993F1D"/>
    <w:rsid w:val="009F63BB"/>
    <w:rsid w:val="00A6514F"/>
    <w:rsid w:val="00B136F7"/>
    <w:rsid w:val="00B41AB4"/>
    <w:rsid w:val="00B80A42"/>
    <w:rsid w:val="00B856DA"/>
    <w:rsid w:val="00BD4ECA"/>
    <w:rsid w:val="00BE543A"/>
    <w:rsid w:val="00C2166D"/>
    <w:rsid w:val="00CA451C"/>
    <w:rsid w:val="00CB66FE"/>
    <w:rsid w:val="00CC2FCA"/>
    <w:rsid w:val="00D440FD"/>
    <w:rsid w:val="00DA6AB4"/>
    <w:rsid w:val="00DD7FA6"/>
    <w:rsid w:val="00DE49AB"/>
    <w:rsid w:val="00DE6BAD"/>
    <w:rsid w:val="00E3578C"/>
    <w:rsid w:val="00E70F67"/>
    <w:rsid w:val="00EE1F26"/>
    <w:rsid w:val="00F0724B"/>
    <w:rsid w:val="00F9772E"/>
    <w:rsid w:val="00FA78E6"/>
    <w:rsid w:val="00FB7594"/>
    <w:rsid w:val="00FC47FF"/>
    <w:rsid w:val="00FC78CF"/>
    <w:rsid w:val="00FE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29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7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222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222D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A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8E6"/>
  </w:style>
  <w:style w:type="paragraph" w:styleId="Textedebulles">
    <w:name w:val="Balloon Text"/>
    <w:basedOn w:val="Normal"/>
    <w:link w:val="TextedebullesCar"/>
    <w:uiPriority w:val="99"/>
    <w:semiHidden/>
    <w:unhideWhenUsed/>
    <w:rsid w:val="0076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020B-D0BB-447D-9562-8EE34B26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1807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pierre.martinerie</cp:lastModifiedBy>
  <cp:revision>10</cp:revision>
  <cp:lastPrinted>2016-11-14T13:00:00Z</cp:lastPrinted>
  <dcterms:created xsi:type="dcterms:W3CDTF">2016-11-14T11:08:00Z</dcterms:created>
  <dcterms:modified xsi:type="dcterms:W3CDTF">2016-11-14T13:16:00Z</dcterms:modified>
</cp:coreProperties>
</file>